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60A934C" w:rsidP="43290E18" w:rsidRDefault="060A934C" w14:paraId="332FDC65" w14:textId="7DDFED6A">
      <w:pPr>
        <w:spacing w:after="0" w:line="259" w:lineRule="auto"/>
        <w:jc w:val="center"/>
        <w:rPr>
          <w:rFonts w:ascii="Calibri" w:hAnsi="Calibri" w:eastAsia="Calibri" w:cs="Calibri"/>
          <w:noProof w:val="0"/>
          <w:sz w:val="22"/>
          <w:szCs w:val="22"/>
          <w:lang w:val="en-US"/>
        </w:rPr>
      </w:pPr>
      <w:r w:rsidRPr="43290E18" w:rsidR="060A934C">
        <w:rPr>
          <w:rFonts w:ascii="Arial" w:hAnsi="Arial" w:eastAsia="Arial" w:cs="Arial"/>
          <w:b w:val="1"/>
          <w:bCs w:val="1"/>
          <w:i w:val="0"/>
          <w:iCs w:val="0"/>
          <w:caps w:val="0"/>
          <w:smallCaps w:val="0"/>
          <w:noProof w:val="0"/>
          <w:color w:val="000000" w:themeColor="text1" w:themeTint="FF" w:themeShade="FF"/>
          <w:sz w:val="36"/>
          <w:szCs w:val="36"/>
          <w:lang w:val="en-US"/>
        </w:rPr>
        <w:t>COMMUNIQUÉ DE PRESSE</w:t>
      </w:r>
    </w:p>
    <w:p w:rsidRPr="0089124F" w:rsidR="003B5215" w:rsidP="008D5590" w:rsidRDefault="003B5215" w14:paraId="46A1D75E" w14:textId="77777777">
      <w:pPr>
        <w:spacing w:after="0"/>
        <w:jc w:val="center"/>
        <w:rPr>
          <w:rFonts w:ascii="Arial" w:hAnsi="Arial" w:cs="Arial"/>
          <w:b/>
          <w:sz w:val="36"/>
          <w:szCs w:val="36"/>
        </w:rPr>
      </w:pPr>
    </w:p>
    <w:p w:rsidR="0C40DD51" w:rsidP="21737535" w:rsidRDefault="0C40DD51" w14:paraId="38D813C4" w14:textId="15F35CBE">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21737535" w:rsidR="0C40DD51">
        <w:rPr>
          <w:rFonts w:ascii="Arial" w:hAnsi="Arial" w:eastAsia="Arial" w:cs="Arial"/>
          <w:b w:val="0"/>
          <w:bCs w:val="0"/>
          <w:i w:val="0"/>
          <w:iCs w:val="0"/>
          <w:caps w:val="0"/>
          <w:smallCaps w:val="0"/>
          <w:noProof w:val="0"/>
          <w:color w:val="000000" w:themeColor="text1" w:themeTint="FF" w:themeShade="FF"/>
          <w:sz w:val="21"/>
          <w:szCs w:val="21"/>
          <w:lang w:val="en-US"/>
        </w:rPr>
        <w:t>POUR DIFFUSION IMMÉDIATE</w:t>
      </w:r>
    </w:p>
    <w:p w:rsidR="0C40DD51" w:rsidP="21737535" w:rsidRDefault="0C40DD51" w14:paraId="1FB5DFCC" w14:textId="1F261531">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21737535" w:rsidR="0C40DD51">
        <w:rPr>
          <w:rFonts w:ascii="Arial" w:hAnsi="Arial" w:eastAsia="Arial" w:cs="Arial"/>
          <w:b w:val="0"/>
          <w:bCs w:val="0"/>
          <w:i w:val="0"/>
          <w:iCs w:val="0"/>
          <w:caps w:val="0"/>
          <w:smallCaps w:val="0"/>
          <w:noProof w:val="0"/>
          <w:color w:val="000000" w:themeColor="text1" w:themeTint="FF" w:themeShade="FF"/>
          <w:sz w:val="21"/>
          <w:szCs w:val="21"/>
          <w:lang w:val="en-US"/>
        </w:rPr>
        <w:t>Le 3 août 2026</w:t>
      </w:r>
    </w:p>
    <w:p w:rsidR="0C40DD51" w:rsidP="21737535" w:rsidRDefault="0C40DD51" w14:paraId="44725611" w14:textId="62C13F9A">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21737535" w:rsidR="0C40DD51">
        <w:rPr>
          <w:rFonts w:ascii="Arial" w:hAnsi="Arial" w:eastAsia="Arial" w:cs="Arial"/>
          <w:b w:val="0"/>
          <w:bCs w:val="0"/>
          <w:i w:val="0"/>
          <w:iCs w:val="0"/>
          <w:caps w:val="0"/>
          <w:smallCaps w:val="0"/>
          <w:noProof w:val="0"/>
          <w:color w:val="000000" w:themeColor="text1" w:themeTint="FF" w:themeShade="FF"/>
          <w:sz w:val="21"/>
          <w:szCs w:val="21"/>
          <w:lang w:val="en-US"/>
        </w:rPr>
        <w:t>(Veuillez ne pas publier ce communiqué plus de 6 mois après cette date)</w:t>
      </w:r>
    </w:p>
    <w:p w:rsidR="0C40DD51" w:rsidP="21737535" w:rsidRDefault="0C40DD51" w14:paraId="3670BD43" w14:textId="511D0D5F">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21737535" w:rsidR="0C40DD51">
        <w:rPr>
          <w:rFonts w:ascii="Arial" w:hAnsi="Arial" w:eastAsia="Arial" w:cs="Arial"/>
          <w:b w:val="0"/>
          <w:bCs w:val="0"/>
          <w:i w:val="0"/>
          <w:iCs w:val="0"/>
          <w:caps w:val="0"/>
          <w:smallCaps w:val="0"/>
          <w:noProof w:val="0"/>
          <w:color w:val="000000" w:themeColor="text1" w:themeTint="FF" w:themeShade="FF"/>
          <w:sz w:val="21"/>
          <w:szCs w:val="21"/>
          <w:lang w:val="en-US"/>
        </w:rPr>
        <w:t xml:space="preserve">Personne-ressource : Luis Matallana </w:t>
      </w:r>
    </w:p>
    <w:p w:rsidR="0C40DD51" w:rsidP="21737535" w:rsidRDefault="0C40DD51" w14:paraId="2F54C11A" w14:textId="15B8BE9C">
      <w:pPr>
        <w:spacing w:after="0" w:line="240" w:lineRule="auto"/>
        <w:ind w:right="-72"/>
        <w:rPr>
          <w:rFonts w:ascii="Arial" w:hAnsi="Arial" w:eastAsia="Arial" w:cs="Arial"/>
          <w:b w:val="0"/>
          <w:bCs w:val="0"/>
          <w:i w:val="0"/>
          <w:iCs w:val="0"/>
          <w:caps w:val="0"/>
          <w:smallCaps w:val="0"/>
          <w:noProof w:val="0"/>
          <w:color w:val="000000" w:themeColor="text1" w:themeTint="FF" w:themeShade="FF"/>
          <w:sz w:val="22"/>
          <w:szCs w:val="22"/>
          <w:lang w:val="en-US"/>
        </w:rPr>
      </w:pPr>
      <w:r w:rsidRPr="21737535" w:rsidR="0C40DD51">
        <w:rPr>
          <w:rFonts w:ascii="Arial" w:hAnsi="Arial" w:eastAsia="Arial" w:cs="Arial"/>
          <w:b w:val="0"/>
          <w:bCs w:val="0"/>
          <w:i w:val="0"/>
          <w:iCs w:val="0"/>
          <w:caps w:val="0"/>
          <w:smallCaps w:val="0"/>
          <w:noProof w:val="0"/>
          <w:color w:val="000000" w:themeColor="text1" w:themeTint="FF" w:themeShade="FF"/>
          <w:sz w:val="22"/>
          <w:szCs w:val="22"/>
          <w:lang w:val="en-US"/>
        </w:rPr>
        <w:t>Téléphone : 1 438 777-3551</w:t>
      </w:r>
    </w:p>
    <w:p w:rsidR="0C40DD51" w:rsidP="21737535" w:rsidRDefault="0C40DD51" w14:paraId="102843A5" w14:textId="258B0094">
      <w:pPr>
        <w:spacing w:after="0" w:line="240" w:lineRule="auto"/>
        <w:ind w:right="-72"/>
        <w:rPr>
          <w:rFonts w:ascii="Arial" w:hAnsi="Arial" w:eastAsia="Arial" w:cs="Arial"/>
          <w:b w:val="0"/>
          <w:bCs w:val="0"/>
          <w:i w:val="0"/>
          <w:iCs w:val="0"/>
          <w:caps w:val="0"/>
          <w:smallCaps w:val="0"/>
          <w:noProof w:val="0"/>
          <w:color w:val="000000" w:themeColor="text1" w:themeTint="FF" w:themeShade="FF"/>
          <w:sz w:val="22"/>
          <w:szCs w:val="22"/>
          <w:lang w:val="en-US"/>
        </w:rPr>
      </w:pPr>
      <w:hyperlink r:id="R20af26852a8942b1">
        <w:r w:rsidRPr="21737535" w:rsidR="0C40DD51">
          <w:rPr>
            <w:rStyle w:val="Hyperlink"/>
            <w:rFonts w:ascii="Arial" w:hAnsi="Arial" w:eastAsia="Arial" w:cs="Arial"/>
            <w:b w:val="0"/>
            <w:bCs w:val="0"/>
            <w:i w:val="0"/>
            <w:iCs w:val="0"/>
            <w:caps w:val="0"/>
            <w:smallCaps w:val="0"/>
            <w:noProof w:val="0"/>
            <w:sz w:val="22"/>
            <w:szCs w:val="22"/>
            <w:lang w:val="en-US"/>
          </w:rPr>
          <w:t>luis.matallana@kuhn.com</w:t>
        </w:r>
      </w:hyperlink>
    </w:p>
    <w:p w:rsidR="21737535" w:rsidP="21737535" w:rsidRDefault="21737535" w14:paraId="1C135078" w14:textId="223373BC">
      <w:pPr>
        <w:spacing w:after="0" w:line="240" w:lineRule="auto"/>
        <w:ind w:right="-72"/>
        <w:rPr>
          <w:rFonts w:ascii="Arial" w:hAnsi="Arial" w:cs="Arial"/>
          <w:sz w:val="21"/>
          <w:szCs w:val="21"/>
        </w:rPr>
      </w:pPr>
      <w:bookmarkStart w:name="_Hlk65479238" w:id="0"/>
    </w:p>
    <w:p w:rsidRPr="0089124F" w:rsidR="001E6ED6" w:rsidP="001E6ED6" w:rsidRDefault="001E6ED6" w14:paraId="772EC131" w14:textId="77777777">
      <w:pPr>
        <w:spacing w:after="0" w:line="240" w:lineRule="auto"/>
        <w:ind w:right="-72"/>
        <w:rPr>
          <w:rFonts w:ascii="Arial" w:hAnsi="Arial" w:cs="Arial"/>
        </w:rPr>
      </w:pPr>
    </w:p>
    <w:p w:rsidRPr="0089124F" w:rsidR="001E6ED6" w:rsidP="001E6ED6" w:rsidRDefault="001E6ED6" w14:paraId="57B66C16" w14:textId="77777777">
      <w:pPr>
        <w:spacing w:after="0" w:line="240" w:lineRule="auto"/>
        <w:ind w:right="-72"/>
        <w:rPr>
          <w:rFonts w:ascii="Arial" w:hAnsi="Arial" w:cs="Arial"/>
        </w:rPr>
      </w:pPr>
    </w:p>
    <w:p w:rsidR="1737D305" w:rsidP="43290E18" w:rsidRDefault="1737D305" w14:paraId="0230AE77" w14:textId="4A3B5CC1">
      <w:pPr>
        <w:spacing w:after="0" w:line="240" w:lineRule="auto"/>
        <w:ind w:right="-72"/>
        <w:jc w:val="center"/>
      </w:pPr>
      <w:r w:rsidRPr="43290E18" w:rsidR="1737D305">
        <w:rPr>
          <w:rFonts w:ascii="Arial" w:hAnsi="Arial" w:cs="Arial"/>
          <w:b w:val="1"/>
          <w:bCs w:val="1"/>
        </w:rPr>
        <w:t>Faucheuses et faucheuses-conditionneuses KUHN des séries GMD 30+ et FC 30+</w:t>
      </w:r>
    </w:p>
    <w:p w:rsidR="43290E18" w:rsidP="43290E18" w:rsidRDefault="43290E18" w14:paraId="076D8323" w14:textId="10D912F6">
      <w:pPr>
        <w:spacing w:after="0" w:line="240" w:lineRule="auto"/>
        <w:ind w:right="-72"/>
        <w:jc w:val="center"/>
        <w:rPr>
          <w:rFonts w:ascii="Arial" w:hAnsi="Arial" w:cs="Arial"/>
          <w:b w:val="1"/>
          <w:bCs w:val="1"/>
        </w:rPr>
      </w:pPr>
    </w:p>
    <w:p w:rsidRPr="0089124F" w:rsidR="007622C4" w:rsidP="43290E18" w:rsidRDefault="007622C4" w14:paraId="44F917C8" w14:textId="23122C99">
      <w:pPr>
        <w:pStyle w:val="paragraph"/>
        <w:spacing w:before="0" w:beforeAutospacing="off" w:after="0" w:afterAutospacing="off"/>
        <w:ind w:right="-75"/>
        <w:textAlignment w:val="baseline"/>
        <w:rPr>
          <w:rStyle w:val="eop"/>
          <w:rFonts w:ascii="Arial" w:hAnsi="Arial" w:cs="Arial"/>
          <w:sz w:val="22"/>
          <w:szCs w:val="22"/>
        </w:rPr>
      </w:pPr>
      <w:bookmarkEnd w:id="0"/>
    </w:p>
    <w:p w:rsidR="1737D305" w:rsidP="43290E18" w:rsidRDefault="1737D305" w14:paraId="40B27BC2" w14:textId="04CD79E4">
      <w:pPr>
        <w:spacing w:after="0"/>
      </w:pPr>
      <w:r w:rsidRPr="43290E18" w:rsidR="1737D305">
        <w:rPr>
          <w:rFonts w:ascii="Arial" w:hAnsi="Arial" w:cs="Arial"/>
          <w:sz w:val="20"/>
          <w:szCs w:val="20"/>
        </w:rPr>
        <w:t>Kuhn North America, Inc. est ravie de présenter les nouvelles faucheuses et faucheuses-conditionneuses des séries GMD 30 + et FC 30 +. Les faucheuses triples KUHN GMD et les faucheuses-conditionneuses triples FC offrent des performances de fauchage triple éprouvées et à haute capacité, avec l’avantage supplémentaire d’une commande ISOBUS.</w:t>
      </w:r>
    </w:p>
    <w:p w:rsidR="1737D305" w:rsidP="43290E18" w:rsidRDefault="1737D305" w14:paraId="287B04A2" w14:textId="2ECFAA82">
      <w:pPr>
        <w:pStyle w:val="Normal"/>
        <w:spacing w:after="0"/>
      </w:pPr>
      <w:r w:rsidRPr="43290E18" w:rsidR="1737D305">
        <w:rPr>
          <w:rFonts w:ascii="Arial" w:hAnsi="Arial" w:cs="Arial"/>
          <w:sz w:val="20"/>
          <w:szCs w:val="20"/>
        </w:rPr>
        <w:t xml:space="preserve"> </w:t>
      </w:r>
    </w:p>
    <w:p w:rsidR="1737D305" w:rsidP="43290E18" w:rsidRDefault="1737D305" w14:paraId="16C2B875" w14:textId="332B0E6E">
      <w:pPr>
        <w:pStyle w:val="Normal"/>
        <w:spacing w:after="0"/>
      </w:pPr>
      <w:r w:rsidRPr="43290E18" w:rsidR="1737D305">
        <w:rPr>
          <w:rFonts w:ascii="Arial" w:hAnsi="Arial" w:cs="Arial"/>
          <w:sz w:val="20"/>
          <w:szCs w:val="20"/>
        </w:rPr>
        <w:t>Lorsqu’elle est associée à une faucheuse ou à une faucheuse-conditionneuse montée à l’avant, la série « + » offre une largeur de travail pouvant atteindre 32 pi 6 po (9,9 m) en un seul passage. Les opérateurs ont le choix entre une commande simple à l’aide du boîtier de commande KFA 12 ou l’ajout d’une automatisation ISOBUS complète pour les tournières, la gestion des sections et les diagnostics. Pour ceux qui recherchent une commande moderne sans complexité à long terme, la nouvelle option de commande ISOBUS change la donne.</w:t>
      </w:r>
    </w:p>
    <w:p w:rsidR="1737D305" w:rsidP="43290E18" w:rsidRDefault="1737D305" w14:paraId="1FB6619B" w14:textId="48AC1C86">
      <w:pPr>
        <w:pStyle w:val="Normal"/>
        <w:spacing w:after="0"/>
      </w:pPr>
      <w:r w:rsidRPr="43290E18" w:rsidR="1737D305">
        <w:rPr>
          <w:rFonts w:ascii="Arial" w:hAnsi="Arial" w:cs="Arial"/>
          <w:sz w:val="20"/>
          <w:szCs w:val="20"/>
        </w:rPr>
        <w:t xml:space="preserve"> </w:t>
      </w:r>
    </w:p>
    <w:p w:rsidR="1737D305" w:rsidP="43290E18" w:rsidRDefault="1737D305" w14:paraId="3EDE0FFE" w14:textId="73F26CD9">
      <w:pPr>
        <w:pStyle w:val="Normal"/>
        <w:spacing w:after="0"/>
      </w:pPr>
      <w:r w:rsidRPr="43290E18" w:rsidR="1737D305">
        <w:rPr>
          <w:rFonts w:ascii="Arial" w:hAnsi="Arial" w:cs="Arial"/>
          <w:sz w:val="20"/>
          <w:szCs w:val="20"/>
          <w:lang w:val="fr-FR"/>
        </w:rPr>
        <w:t>Conçues avec la durabilité et les performances qui font la réputation de KUHN, ces machines de la série + sont équipées des célèbres couteaux Fast Fit® et de la barre de coupe Optidisc® Elite lubrifiée à vie pour réduire l’entretien. Les paliers de disques Protectadrive® en continu réduisent le risque d’endommagement de la barre de coupe en cas de collision avec un obstacle, garantissant ainsi une disponibilité maximale lorsque cela compte le plus. Pour faire face aux obstacles rencontrés dans les champs, le système de déconnexion hydraulique continu permet à la machine de se soulever et de s’écarter du chemin. Elles sont prêtes à réaliser une coupe parfaite, quelle que soit la variabilité du terrain.</w:t>
      </w:r>
    </w:p>
    <w:p w:rsidRPr="00E66A77" w:rsidR="001A7842" w:rsidP="4AAC9685" w:rsidRDefault="001A7842" w14:paraId="20833564" w14:textId="77777777">
      <w:pPr>
        <w:spacing w:after="0"/>
        <w:textAlignment w:val="baseline"/>
        <w:rPr>
          <w:rFonts w:ascii="Arial" w:hAnsi="Arial" w:cs="Arial"/>
          <w:sz w:val="20"/>
          <w:szCs w:val="20"/>
        </w:rPr>
      </w:pPr>
    </w:p>
    <w:p w:rsidR="173CEB70" w:rsidP="43290E18" w:rsidRDefault="173CEB70" w14:paraId="1A3D9E03" w14:textId="143903B7">
      <w:pPr>
        <w:pStyle w:val="paragraph"/>
        <w:spacing w:before="0" w:beforeAutospacing="off" w:after="0" w:afterAutospacing="off"/>
        <w:ind w:right="-72"/>
      </w:pPr>
      <w:r w:rsidRPr="43290E18" w:rsidR="173CEB70">
        <w:rPr>
          <w:rStyle w:val="eop"/>
          <w:rFonts w:ascii="Arial" w:hAnsi="Arial" w:cs="Arial"/>
          <w:sz w:val="20"/>
          <w:szCs w:val="20"/>
        </w:rPr>
        <w:t>La suspension hydropneumatique Lift-Control® permet aux barres de coupe de flotter indépendamment tout en maintenant une pression au sol constante, afin de s’adapter rapidement aux variations du terrain, ce qui réduit l’incorporation de cendres et préserve la qualité du fourrage. Les faucheuses-conditionneuses FC 30 + offrent le choix entre le conditionneur à doigts DigiDry et le conditionneur à rouleaux en caoutchouc Diamond Block, afin d’adapter l’intensité du conditionnement au type de culture, au volume et aux exigences de séchage.</w:t>
      </w:r>
    </w:p>
    <w:p w:rsidR="173CEB70" w:rsidP="43290E18" w:rsidRDefault="173CEB70" w14:paraId="7DCCCDDF" w14:textId="403165E2">
      <w:pPr>
        <w:pStyle w:val="paragraph"/>
        <w:spacing w:before="0" w:beforeAutospacing="off" w:after="0" w:afterAutospacing="off"/>
        <w:ind w:right="-72"/>
      </w:pPr>
      <w:r w:rsidRPr="43290E18" w:rsidR="173CEB70">
        <w:rPr>
          <w:rStyle w:val="eop"/>
          <w:rFonts w:ascii="Arial" w:hAnsi="Arial" w:cs="Arial"/>
          <w:sz w:val="20"/>
          <w:szCs w:val="20"/>
        </w:rPr>
        <w:t xml:space="preserve"> </w:t>
      </w:r>
    </w:p>
    <w:p w:rsidR="173CEB70" w:rsidP="43290E18" w:rsidRDefault="173CEB70" w14:paraId="65EE634D" w14:textId="463C7AF3">
      <w:pPr>
        <w:pStyle w:val="paragraph"/>
        <w:spacing w:before="0" w:beforeAutospacing="off" w:after="0" w:afterAutospacing="off"/>
        <w:ind w:right="-72"/>
      </w:pPr>
      <w:r w:rsidRPr="43290E18" w:rsidR="173CEB70">
        <w:rPr>
          <w:rStyle w:val="eop"/>
          <w:rFonts w:ascii="Arial" w:hAnsi="Arial" w:cs="Arial"/>
          <w:sz w:val="20"/>
          <w:szCs w:val="20"/>
        </w:rPr>
        <w:t>Travis Wolf, chef de produit Foin et Fourrage chez KUHN, a déclaré : « Des agriculteurs nous ont demandé d’intégrer la technologie ISOBUS aux faucheuses triples et aux faucheuses-conditionneuses KUHN, et je suis ravi que nous puissions désormais proposer cette solution aux producteurs de fourrage. L’ajout des commandes ISOBUS en option permet aux opérateurs d’intégrer davantage d’automatisation dans leurs opérations de récolte, pour une efficacité accrue et une plus grande facilité d’utilisation. »</w:t>
      </w:r>
    </w:p>
    <w:p w:rsidR="173CEB70" w:rsidP="43290E18" w:rsidRDefault="173CEB70" w14:paraId="58B97606" w14:textId="5FDF574C">
      <w:pPr>
        <w:pStyle w:val="paragraph"/>
        <w:spacing w:before="0" w:beforeAutospacing="off" w:after="0" w:afterAutospacing="off"/>
        <w:ind w:right="-72"/>
      </w:pPr>
      <w:r w:rsidRPr="43290E18" w:rsidR="173CEB70">
        <w:rPr>
          <w:rStyle w:val="eop"/>
          <w:rFonts w:ascii="Arial" w:hAnsi="Arial" w:cs="Arial"/>
          <w:sz w:val="20"/>
          <w:szCs w:val="20"/>
        </w:rPr>
        <w:t xml:space="preserve"> </w:t>
      </w:r>
    </w:p>
    <w:p w:rsidR="173CEB70" w:rsidP="43290E18" w:rsidRDefault="173CEB70" w14:paraId="59C7D3C1" w14:textId="44DF956D">
      <w:pPr>
        <w:pStyle w:val="paragraph"/>
        <w:spacing w:before="0" w:beforeAutospacing="off" w:after="0" w:afterAutospacing="off"/>
        <w:ind w:right="-72"/>
      </w:pPr>
      <w:r w:rsidRPr="43290E18" w:rsidR="173CEB70">
        <w:rPr>
          <w:rStyle w:val="eop"/>
          <w:rFonts w:ascii="Arial" w:hAnsi="Arial" w:cs="Arial"/>
          <w:sz w:val="20"/>
          <w:szCs w:val="20"/>
        </w:rPr>
        <w:t xml:space="preserve">Ces faucheuses et faucheuses-conditionneuses sont désormais disponibles chez les concessionnaires KUHN autorisés partout en Amérique du Nord. Pour trouver un concessionnaire ou en savoir plus sur les séries GMD 30+ et FC 30+, visitez le site </w:t>
      </w:r>
      <w:hyperlink r:id="R5b9adb8a71a94859">
        <w:r w:rsidRPr="43290E18" w:rsidR="173CEB70">
          <w:rPr>
            <w:rStyle w:val="eop"/>
            <w:rFonts w:ascii="Arial" w:hAnsi="Arial" w:cs="Arial"/>
            <w:sz w:val="20"/>
            <w:szCs w:val="20"/>
          </w:rPr>
          <w:t>www.kuhn.com</w:t>
        </w:r>
      </w:hyperlink>
      <w:r w:rsidRPr="43290E18" w:rsidR="173CEB70">
        <w:rPr>
          <w:rStyle w:val="eop"/>
          <w:rFonts w:ascii="Arial" w:hAnsi="Arial" w:cs="Arial"/>
          <w:sz w:val="20"/>
          <w:szCs w:val="20"/>
        </w:rPr>
        <w:t>.</w:t>
      </w:r>
    </w:p>
    <w:p w:rsidR="173CEB70" w:rsidP="43290E18" w:rsidRDefault="173CEB70" w14:paraId="4714B974" w14:textId="2C7FF1C2">
      <w:pPr>
        <w:pStyle w:val="paragraph"/>
        <w:spacing w:before="0" w:beforeAutospacing="off" w:after="0" w:afterAutospacing="off"/>
        <w:ind w:right="-72"/>
      </w:pPr>
      <w:r w:rsidRPr="43290E18" w:rsidR="173CEB70">
        <w:rPr>
          <w:rStyle w:val="eop"/>
          <w:rFonts w:ascii="Arial" w:hAnsi="Arial" w:cs="Arial"/>
          <w:sz w:val="20"/>
          <w:szCs w:val="20"/>
        </w:rPr>
        <w:t xml:space="preserve"> </w:t>
      </w:r>
    </w:p>
    <w:p w:rsidR="173CEB70" w:rsidP="43290E18" w:rsidRDefault="173CEB70" w14:paraId="360B157F" w14:textId="56911541">
      <w:pPr>
        <w:pStyle w:val="paragraph"/>
        <w:spacing w:before="0" w:beforeAutospacing="off" w:after="0" w:afterAutospacing="off"/>
        <w:ind w:right="-72"/>
      </w:pPr>
      <w:r w:rsidRPr="43290E18" w:rsidR="173CEB70">
        <w:rPr>
          <w:rStyle w:val="eop"/>
          <w:rFonts w:ascii="Arial" w:hAnsi="Arial" w:cs="Arial"/>
          <w:sz w:val="20"/>
          <w:szCs w:val="20"/>
        </w:rPr>
        <w:t>Kuhn North America, Inc., située à Brodhead, au Wisconsin, est un chef de file en matière d’innovation dans le domaine des équipements agricoles et industriels. KUHN propose une vaste gamme d’outils destinés à la production de foin et de fourrage, à l’élevage et à la production végétale, ainsi que des équipements d’aménagement paysager et d’entretien routier. Les produits KUHN, KUHN Knight et KUHN Krause sont vendus par des concessionnaires de matériel agricole partout aux États-Unis, au Canada et dans de nombreux autres pays. </w:t>
      </w:r>
    </w:p>
    <w:sectPr w:rsidRPr="00E66A77" w:rsidR="001B5331" w:rsidSect="0098251F">
      <w:headerReference w:type="default" r:id="rId12"/>
      <w:footerReference w:type="default" r:id="rId13"/>
      <w:pgSz w:w="11906" w:h="16838" w:orient="portrait"/>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89124F" w:rsidR="002A12D2" w:rsidP="008D5590" w:rsidRDefault="002A12D2" w14:paraId="75E5E325" w14:textId="77777777">
      <w:pPr>
        <w:spacing w:after="0" w:line="240" w:lineRule="auto"/>
      </w:pPr>
      <w:r w:rsidRPr="0089124F">
        <w:separator/>
      </w:r>
    </w:p>
  </w:endnote>
  <w:endnote w:type="continuationSeparator" w:id="0">
    <w:p w:rsidRPr="0089124F" w:rsidR="002A12D2" w:rsidP="008D5590" w:rsidRDefault="002A12D2" w14:paraId="58582896" w14:textId="77777777">
      <w:pPr>
        <w:spacing w:after="0" w:line="240" w:lineRule="auto"/>
      </w:pPr>
      <w:r w:rsidRPr="0089124F">
        <w:continuationSeparator/>
      </w:r>
    </w:p>
  </w:endnote>
  <w:endnote w:type="continuationNotice" w:id="1">
    <w:p w:rsidRPr="0089124F" w:rsidR="002A12D2" w:rsidRDefault="002A12D2" w14:paraId="02C9FC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124F" w:rsidR="00271E2F" w:rsidP="00271E2F" w:rsidRDefault="00271E2F" w14:paraId="7C435C8B" w14:textId="77777777">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rPr>
    </w:pPr>
    <w:r w:rsidRPr="0089124F">
      <w:rPr>
        <w:rFonts w:ascii="HelveticaNeueLT Com 67 MdCn" w:hAnsi="HelveticaNeueLT Com 67 MdCn" w:cs="HelveticaNeueLT Com 67 MdCn"/>
        <w:color w:val="FF0C05"/>
        <w:sz w:val="14"/>
        <w:szCs w:val="14"/>
      </w:rPr>
      <w:t>KUHN NORTH AMERICA, INC.</w:t>
    </w:r>
    <w:r w:rsidRPr="0089124F">
      <w:rPr>
        <w:rFonts w:ascii="HelveticaNeueLT Com 67 MdCn" w:hAnsi="HelveticaNeueLT Com 67 MdCn" w:cs="HelveticaNeueLT Com 67 MdCn"/>
        <w:color w:val="000000"/>
        <w:sz w:val="14"/>
        <w:szCs w:val="14"/>
      </w:rPr>
      <w:t xml:space="preserve"> </w:t>
    </w:r>
    <w:r w:rsidRPr="0089124F">
      <w:rPr>
        <w:rFonts w:ascii="HelveticaNeueLT Com 47 LtCn" w:hAnsi="HelveticaNeueLT Com 47 LtCn" w:cs="HelveticaNeueLT Com 47 LtCn"/>
        <w:color w:val="000000"/>
        <w:sz w:val="14"/>
        <w:szCs w:val="14"/>
      </w:rPr>
      <w:t>- Corporate Headquarters - PO Box 167 - Brodhead, WI 53520 USA - Phone: (608) 897-2131 - Fax: (608) 897-2561 - www.kuhn.com</w:t>
    </w:r>
  </w:p>
  <w:p w:rsidRPr="0089124F" w:rsidR="008D5590" w:rsidRDefault="008D5590" w14:paraId="3F4241E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9124F" w:rsidR="002A12D2" w:rsidP="008D5590" w:rsidRDefault="002A12D2" w14:paraId="44E8D023" w14:textId="77777777">
      <w:pPr>
        <w:spacing w:after="0" w:line="240" w:lineRule="auto"/>
      </w:pPr>
      <w:r w:rsidRPr="0089124F">
        <w:separator/>
      </w:r>
    </w:p>
  </w:footnote>
  <w:footnote w:type="continuationSeparator" w:id="0">
    <w:p w:rsidRPr="0089124F" w:rsidR="002A12D2" w:rsidP="008D5590" w:rsidRDefault="002A12D2" w14:paraId="4A80D9B3" w14:textId="77777777">
      <w:pPr>
        <w:spacing w:after="0" w:line="240" w:lineRule="auto"/>
      </w:pPr>
      <w:r w:rsidRPr="0089124F">
        <w:continuationSeparator/>
      </w:r>
    </w:p>
  </w:footnote>
  <w:footnote w:type="continuationNotice" w:id="1">
    <w:p w:rsidRPr="0089124F" w:rsidR="002A12D2" w:rsidRDefault="002A12D2" w14:paraId="642B400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89124F" w:rsidR="008D5590" w:rsidP="002F49B5" w:rsidRDefault="00D8688E" w14:paraId="67CA3646" w14:textId="38304705">
    <w:pPr>
      <w:pStyle w:val="Header"/>
    </w:pPr>
    <w:r w:rsidRPr="0089124F">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886964179" name="Picture 88696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X0jrflVMiQCLDy" int2:id="2ITqiHu7">
      <int2:state int2:value="Rejected" int2:type="LegacyProofing"/>
    </int2:textHash>
    <int2:textHash int2:hashCode="j80lo50gNxgwRK" int2:id="pYrvz79Y">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hint="default" w:ascii="Symbol" w:hAnsi="Symbol"/>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1" w15:restartNumberingAfterBreak="0">
    <w:nsid w:val="7BF1274F"/>
    <w:multiLevelType w:val="hybridMultilevel"/>
    <w:tmpl w:val="A6E402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17428608">
    <w:abstractNumId w:val="0"/>
  </w:num>
  <w:num w:numId="2" w16cid:durableId="24616082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03A2A"/>
    <w:rsid w:val="00007602"/>
    <w:rsid w:val="000122CD"/>
    <w:rsid w:val="0001791E"/>
    <w:rsid w:val="000179CD"/>
    <w:rsid w:val="00035EE9"/>
    <w:rsid w:val="00037134"/>
    <w:rsid w:val="0004132C"/>
    <w:rsid w:val="00046379"/>
    <w:rsid w:val="00050883"/>
    <w:rsid w:val="00080583"/>
    <w:rsid w:val="00080922"/>
    <w:rsid w:val="0008586F"/>
    <w:rsid w:val="000A5467"/>
    <w:rsid w:val="000B2584"/>
    <w:rsid w:val="000B52DD"/>
    <w:rsid w:val="000B62B5"/>
    <w:rsid w:val="000B6806"/>
    <w:rsid w:val="000D14E5"/>
    <w:rsid w:val="000D4A46"/>
    <w:rsid w:val="000D67B8"/>
    <w:rsid w:val="000F0E94"/>
    <w:rsid w:val="001009EA"/>
    <w:rsid w:val="0010112B"/>
    <w:rsid w:val="001173C5"/>
    <w:rsid w:val="0012640F"/>
    <w:rsid w:val="00136FA1"/>
    <w:rsid w:val="001372EA"/>
    <w:rsid w:val="0014019C"/>
    <w:rsid w:val="00142A84"/>
    <w:rsid w:val="00152663"/>
    <w:rsid w:val="001604A0"/>
    <w:rsid w:val="00162651"/>
    <w:rsid w:val="001767B8"/>
    <w:rsid w:val="00185C96"/>
    <w:rsid w:val="0018745F"/>
    <w:rsid w:val="00196AA4"/>
    <w:rsid w:val="001A74B7"/>
    <w:rsid w:val="001A7842"/>
    <w:rsid w:val="001B283C"/>
    <w:rsid w:val="001B5331"/>
    <w:rsid w:val="001B6756"/>
    <w:rsid w:val="001C2B6D"/>
    <w:rsid w:val="001C6C2E"/>
    <w:rsid w:val="001D1824"/>
    <w:rsid w:val="001D28D0"/>
    <w:rsid w:val="001E246D"/>
    <w:rsid w:val="001E6ED6"/>
    <w:rsid w:val="001F2A6D"/>
    <w:rsid w:val="002065A0"/>
    <w:rsid w:val="00214CFD"/>
    <w:rsid w:val="00215F96"/>
    <w:rsid w:val="00224D82"/>
    <w:rsid w:val="00233121"/>
    <w:rsid w:val="0024085F"/>
    <w:rsid w:val="002532F0"/>
    <w:rsid w:val="00254F57"/>
    <w:rsid w:val="002578C9"/>
    <w:rsid w:val="00261396"/>
    <w:rsid w:val="002632D4"/>
    <w:rsid w:val="00263B7C"/>
    <w:rsid w:val="00271E2F"/>
    <w:rsid w:val="0027320C"/>
    <w:rsid w:val="00276E8C"/>
    <w:rsid w:val="00280D61"/>
    <w:rsid w:val="00283B51"/>
    <w:rsid w:val="00284AA9"/>
    <w:rsid w:val="002A12D2"/>
    <w:rsid w:val="002A68C1"/>
    <w:rsid w:val="002B5C4C"/>
    <w:rsid w:val="002C56F8"/>
    <w:rsid w:val="002D151F"/>
    <w:rsid w:val="002D2029"/>
    <w:rsid w:val="002D4317"/>
    <w:rsid w:val="002D4DAA"/>
    <w:rsid w:val="002E1426"/>
    <w:rsid w:val="002F49B5"/>
    <w:rsid w:val="002F51A8"/>
    <w:rsid w:val="002F6C15"/>
    <w:rsid w:val="00305108"/>
    <w:rsid w:val="00306A74"/>
    <w:rsid w:val="0032106F"/>
    <w:rsid w:val="00322EF1"/>
    <w:rsid w:val="00325C79"/>
    <w:rsid w:val="00332D5E"/>
    <w:rsid w:val="00335C58"/>
    <w:rsid w:val="0033675C"/>
    <w:rsid w:val="0033703C"/>
    <w:rsid w:val="0033778F"/>
    <w:rsid w:val="0034245A"/>
    <w:rsid w:val="00342CA1"/>
    <w:rsid w:val="0034654A"/>
    <w:rsid w:val="0034714F"/>
    <w:rsid w:val="00370E87"/>
    <w:rsid w:val="00372304"/>
    <w:rsid w:val="003811E2"/>
    <w:rsid w:val="00382C76"/>
    <w:rsid w:val="00386C21"/>
    <w:rsid w:val="00393F84"/>
    <w:rsid w:val="003B088C"/>
    <w:rsid w:val="003B5215"/>
    <w:rsid w:val="003D7BC5"/>
    <w:rsid w:val="003E0BB0"/>
    <w:rsid w:val="003F3EB1"/>
    <w:rsid w:val="00416F2B"/>
    <w:rsid w:val="00422726"/>
    <w:rsid w:val="00451D31"/>
    <w:rsid w:val="00467EC3"/>
    <w:rsid w:val="00471382"/>
    <w:rsid w:val="00471624"/>
    <w:rsid w:val="00476D43"/>
    <w:rsid w:val="00477D79"/>
    <w:rsid w:val="00481DFC"/>
    <w:rsid w:val="00482E89"/>
    <w:rsid w:val="00486E15"/>
    <w:rsid w:val="0049521B"/>
    <w:rsid w:val="00496FE8"/>
    <w:rsid w:val="004A3AC6"/>
    <w:rsid w:val="004B5E7F"/>
    <w:rsid w:val="004B5F46"/>
    <w:rsid w:val="004B643A"/>
    <w:rsid w:val="004E2EC7"/>
    <w:rsid w:val="004E6FDC"/>
    <w:rsid w:val="00520AA4"/>
    <w:rsid w:val="00525B3B"/>
    <w:rsid w:val="00533306"/>
    <w:rsid w:val="00537197"/>
    <w:rsid w:val="005412ED"/>
    <w:rsid w:val="005447DD"/>
    <w:rsid w:val="00557717"/>
    <w:rsid w:val="00562C38"/>
    <w:rsid w:val="00566467"/>
    <w:rsid w:val="0057324E"/>
    <w:rsid w:val="0057501C"/>
    <w:rsid w:val="00576716"/>
    <w:rsid w:val="00580E38"/>
    <w:rsid w:val="005865CD"/>
    <w:rsid w:val="005A22F9"/>
    <w:rsid w:val="005A35F3"/>
    <w:rsid w:val="005A3B30"/>
    <w:rsid w:val="005A427C"/>
    <w:rsid w:val="005B1A69"/>
    <w:rsid w:val="005B55B0"/>
    <w:rsid w:val="005C1730"/>
    <w:rsid w:val="005C278B"/>
    <w:rsid w:val="005C4074"/>
    <w:rsid w:val="005C7E03"/>
    <w:rsid w:val="005D29E1"/>
    <w:rsid w:val="005D5D1F"/>
    <w:rsid w:val="005F07AE"/>
    <w:rsid w:val="0061282E"/>
    <w:rsid w:val="0061512B"/>
    <w:rsid w:val="00621F73"/>
    <w:rsid w:val="006232FF"/>
    <w:rsid w:val="00640785"/>
    <w:rsid w:val="00644B58"/>
    <w:rsid w:val="006513B0"/>
    <w:rsid w:val="0066388E"/>
    <w:rsid w:val="0067680D"/>
    <w:rsid w:val="00682799"/>
    <w:rsid w:val="00686259"/>
    <w:rsid w:val="00695158"/>
    <w:rsid w:val="006A715B"/>
    <w:rsid w:val="006B1855"/>
    <w:rsid w:val="006E0B54"/>
    <w:rsid w:val="006E23F4"/>
    <w:rsid w:val="006F04A2"/>
    <w:rsid w:val="006F1AD5"/>
    <w:rsid w:val="00701D54"/>
    <w:rsid w:val="007165C3"/>
    <w:rsid w:val="00721C03"/>
    <w:rsid w:val="00732C76"/>
    <w:rsid w:val="0074062D"/>
    <w:rsid w:val="00743B67"/>
    <w:rsid w:val="00743E16"/>
    <w:rsid w:val="007512F3"/>
    <w:rsid w:val="00754895"/>
    <w:rsid w:val="00756385"/>
    <w:rsid w:val="007622C4"/>
    <w:rsid w:val="00762E15"/>
    <w:rsid w:val="00764950"/>
    <w:rsid w:val="007657D2"/>
    <w:rsid w:val="00770E3F"/>
    <w:rsid w:val="007827FD"/>
    <w:rsid w:val="00785513"/>
    <w:rsid w:val="007B3DC2"/>
    <w:rsid w:val="007B7DCE"/>
    <w:rsid w:val="007C3FF0"/>
    <w:rsid w:val="007D2F1A"/>
    <w:rsid w:val="007F7C9C"/>
    <w:rsid w:val="008011C4"/>
    <w:rsid w:val="00806ACA"/>
    <w:rsid w:val="00822877"/>
    <w:rsid w:val="00830127"/>
    <w:rsid w:val="00833DAE"/>
    <w:rsid w:val="008370CD"/>
    <w:rsid w:val="00841AE1"/>
    <w:rsid w:val="00855B18"/>
    <w:rsid w:val="0086426C"/>
    <w:rsid w:val="008667E9"/>
    <w:rsid w:val="00874EDB"/>
    <w:rsid w:val="0087524F"/>
    <w:rsid w:val="00876551"/>
    <w:rsid w:val="0088040B"/>
    <w:rsid w:val="0089124F"/>
    <w:rsid w:val="00894EB7"/>
    <w:rsid w:val="008976D6"/>
    <w:rsid w:val="00897AAF"/>
    <w:rsid w:val="008A1E1C"/>
    <w:rsid w:val="008B19E9"/>
    <w:rsid w:val="008C7D42"/>
    <w:rsid w:val="008D5590"/>
    <w:rsid w:val="008E0B68"/>
    <w:rsid w:val="008F479E"/>
    <w:rsid w:val="00901E0B"/>
    <w:rsid w:val="0090540C"/>
    <w:rsid w:val="00923965"/>
    <w:rsid w:val="009241CF"/>
    <w:rsid w:val="0093397B"/>
    <w:rsid w:val="00937AC9"/>
    <w:rsid w:val="00940B23"/>
    <w:rsid w:val="00971FCE"/>
    <w:rsid w:val="00974CBE"/>
    <w:rsid w:val="0098251F"/>
    <w:rsid w:val="009827AC"/>
    <w:rsid w:val="00987952"/>
    <w:rsid w:val="00992B75"/>
    <w:rsid w:val="009A4FA7"/>
    <w:rsid w:val="009C6D73"/>
    <w:rsid w:val="00A06390"/>
    <w:rsid w:val="00A26A3A"/>
    <w:rsid w:val="00A34BA5"/>
    <w:rsid w:val="00A356AF"/>
    <w:rsid w:val="00A469C7"/>
    <w:rsid w:val="00A500A6"/>
    <w:rsid w:val="00A5361B"/>
    <w:rsid w:val="00A612FB"/>
    <w:rsid w:val="00A65C26"/>
    <w:rsid w:val="00A82151"/>
    <w:rsid w:val="00A826E9"/>
    <w:rsid w:val="00A92B93"/>
    <w:rsid w:val="00AA350C"/>
    <w:rsid w:val="00AB3254"/>
    <w:rsid w:val="00AC0746"/>
    <w:rsid w:val="00AC1E03"/>
    <w:rsid w:val="00AC2ECE"/>
    <w:rsid w:val="00AD5B1B"/>
    <w:rsid w:val="00AD7348"/>
    <w:rsid w:val="00AF53E5"/>
    <w:rsid w:val="00AF59E0"/>
    <w:rsid w:val="00AF6111"/>
    <w:rsid w:val="00B0588C"/>
    <w:rsid w:val="00B06A57"/>
    <w:rsid w:val="00B06B34"/>
    <w:rsid w:val="00B1455C"/>
    <w:rsid w:val="00B3165E"/>
    <w:rsid w:val="00B344C6"/>
    <w:rsid w:val="00B43A9E"/>
    <w:rsid w:val="00B535A9"/>
    <w:rsid w:val="00B57F75"/>
    <w:rsid w:val="00B728E2"/>
    <w:rsid w:val="00B73189"/>
    <w:rsid w:val="00B80669"/>
    <w:rsid w:val="00B81FC3"/>
    <w:rsid w:val="00B86425"/>
    <w:rsid w:val="00B94B42"/>
    <w:rsid w:val="00BA3794"/>
    <w:rsid w:val="00BA7439"/>
    <w:rsid w:val="00BB6501"/>
    <w:rsid w:val="00BC2E8D"/>
    <w:rsid w:val="00BC5821"/>
    <w:rsid w:val="00BF1647"/>
    <w:rsid w:val="00BF26B9"/>
    <w:rsid w:val="00C06C6A"/>
    <w:rsid w:val="00C20448"/>
    <w:rsid w:val="00C26A50"/>
    <w:rsid w:val="00C450D4"/>
    <w:rsid w:val="00C4539E"/>
    <w:rsid w:val="00C5281B"/>
    <w:rsid w:val="00C55855"/>
    <w:rsid w:val="00C57214"/>
    <w:rsid w:val="00C57BEE"/>
    <w:rsid w:val="00C649E8"/>
    <w:rsid w:val="00C76914"/>
    <w:rsid w:val="00C81D5A"/>
    <w:rsid w:val="00C97D88"/>
    <w:rsid w:val="00CB3A65"/>
    <w:rsid w:val="00CB58C7"/>
    <w:rsid w:val="00CB5C1C"/>
    <w:rsid w:val="00CC0762"/>
    <w:rsid w:val="00CC468A"/>
    <w:rsid w:val="00CD016C"/>
    <w:rsid w:val="00CD1F3A"/>
    <w:rsid w:val="00CD5B14"/>
    <w:rsid w:val="00CE7EFD"/>
    <w:rsid w:val="00CF272E"/>
    <w:rsid w:val="00CF2D2B"/>
    <w:rsid w:val="00CF42D9"/>
    <w:rsid w:val="00CF7BB6"/>
    <w:rsid w:val="00D00667"/>
    <w:rsid w:val="00D018BB"/>
    <w:rsid w:val="00D01D95"/>
    <w:rsid w:val="00D03F69"/>
    <w:rsid w:val="00D125E0"/>
    <w:rsid w:val="00D177A4"/>
    <w:rsid w:val="00D351EB"/>
    <w:rsid w:val="00D35AAF"/>
    <w:rsid w:val="00D7687B"/>
    <w:rsid w:val="00D8688E"/>
    <w:rsid w:val="00D877D6"/>
    <w:rsid w:val="00D91709"/>
    <w:rsid w:val="00D92EF2"/>
    <w:rsid w:val="00D93EC0"/>
    <w:rsid w:val="00DA162A"/>
    <w:rsid w:val="00DC68D2"/>
    <w:rsid w:val="00DD681D"/>
    <w:rsid w:val="00DF1CE3"/>
    <w:rsid w:val="00DF1CF9"/>
    <w:rsid w:val="00DF375F"/>
    <w:rsid w:val="00DF3929"/>
    <w:rsid w:val="00DF76B6"/>
    <w:rsid w:val="00E02D40"/>
    <w:rsid w:val="00E03FD6"/>
    <w:rsid w:val="00E14A2A"/>
    <w:rsid w:val="00E20A11"/>
    <w:rsid w:val="00E220C6"/>
    <w:rsid w:val="00E413D5"/>
    <w:rsid w:val="00E66A77"/>
    <w:rsid w:val="00E708FA"/>
    <w:rsid w:val="00E70CCC"/>
    <w:rsid w:val="00E917C5"/>
    <w:rsid w:val="00E9245C"/>
    <w:rsid w:val="00E9319E"/>
    <w:rsid w:val="00E93EE7"/>
    <w:rsid w:val="00EA7875"/>
    <w:rsid w:val="00EB78E1"/>
    <w:rsid w:val="00EF4173"/>
    <w:rsid w:val="00EF5D0A"/>
    <w:rsid w:val="00F007CF"/>
    <w:rsid w:val="00F02984"/>
    <w:rsid w:val="00F02A43"/>
    <w:rsid w:val="00F064BB"/>
    <w:rsid w:val="00F15846"/>
    <w:rsid w:val="00F23859"/>
    <w:rsid w:val="00F23E46"/>
    <w:rsid w:val="00F37AC4"/>
    <w:rsid w:val="00F37F3D"/>
    <w:rsid w:val="00F419E5"/>
    <w:rsid w:val="00F4454E"/>
    <w:rsid w:val="00F44694"/>
    <w:rsid w:val="00F51F04"/>
    <w:rsid w:val="00F53BE2"/>
    <w:rsid w:val="00F56D38"/>
    <w:rsid w:val="00F60939"/>
    <w:rsid w:val="00F811AC"/>
    <w:rsid w:val="00F976FA"/>
    <w:rsid w:val="00FA45FF"/>
    <w:rsid w:val="00FC45E5"/>
    <w:rsid w:val="00FE3183"/>
    <w:rsid w:val="00FE327B"/>
    <w:rsid w:val="00FF4458"/>
    <w:rsid w:val="00FF47F1"/>
    <w:rsid w:val="00FF5938"/>
    <w:rsid w:val="019C5AC7"/>
    <w:rsid w:val="060A934C"/>
    <w:rsid w:val="0891875D"/>
    <w:rsid w:val="0C40DD51"/>
    <w:rsid w:val="0ED0406F"/>
    <w:rsid w:val="10B54E15"/>
    <w:rsid w:val="121F38D2"/>
    <w:rsid w:val="1513ACEC"/>
    <w:rsid w:val="1737D305"/>
    <w:rsid w:val="173CEB70"/>
    <w:rsid w:val="185F4DD2"/>
    <w:rsid w:val="1921A831"/>
    <w:rsid w:val="1BA05842"/>
    <w:rsid w:val="1DCE18B1"/>
    <w:rsid w:val="20473C5B"/>
    <w:rsid w:val="21737535"/>
    <w:rsid w:val="25A52758"/>
    <w:rsid w:val="26D4A0A1"/>
    <w:rsid w:val="285185C3"/>
    <w:rsid w:val="2909CE54"/>
    <w:rsid w:val="29569150"/>
    <w:rsid w:val="2B356919"/>
    <w:rsid w:val="2FE3EE65"/>
    <w:rsid w:val="31F8A4BD"/>
    <w:rsid w:val="34503CF5"/>
    <w:rsid w:val="37C4E1D0"/>
    <w:rsid w:val="39346800"/>
    <w:rsid w:val="3960E339"/>
    <w:rsid w:val="3B1CD7DF"/>
    <w:rsid w:val="3DD8D083"/>
    <w:rsid w:val="3FA34B41"/>
    <w:rsid w:val="430273BC"/>
    <w:rsid w:val="43290E18"/>
    <w:rsid w:val="43B2C279"/>
    <w:rsid w:val="43DD8E4A"/>
    <w:rsid w:val="447C6BCA"/>
    <w:rsid w:val="45F9DA5C"/>
    <w:rsid w:val="467BEADC"/>
    <w:rsid w:val="4AAC9685"/>
    <w:rsid w:val="501B7BFC"/>
    <w:rsid w:val="512CCB8F"/>
    <w:rsid w:val="52238920"/>
    <w:rsid w:val="55DA70BF"/>
    <w:rsid w:val="58E4BA72"/>
    <w:rsid w:val="5AB1C0E1"/>
    <w:rsid w:val="5C88503C"/>
    <w:rsid w:val="5CE8E293"/>
    <w:rsid w:val="60AD5F67"/>
    <w:rsid w:val="6153A1D6"/>
    <w:rsid w:val="61EC53F8"/>
    <w:rsid w:val="63325A5F"/>
    <w:rsid w:val="6613720F"/>
    <w:rsid w:val="66EBD871"/>
    <w:rsid w:val="675B29D9"/>
    <w:rsid w:val="68DFA44E"/>
    <w:rsid w:val="69C7E117"/>
    <w:rsid w:val="6CDCCE42"/>
    <w:rsid w:val="71554486"/>
    <w:rsid w:val="726CF0C9"/>
    <w:rsid w:val="73C850E3"/>
    <w:rsid w:val="754AD3AF"/>
    <w:rsid w:val="76150E66"/>
    <w:rsid w:val="7A1DAF5B"/>
    <w:rsid w:val="7E685951"/>
    <w:rsid w:val="7E9817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F4123D1D-1A67-432E-B6BB-5FA011383E4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1709"/>
    <w:pPr>
      <w:spacing w:after="160" w:line="259" w:lineRule="auto"/>
    </w:pPr>
    <w:rPr>
      <w:sz w:val="22"/>
      <w:szCs w:val="22"/>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D91709"/>
    <w:rPr>
      <w:rFonts w:ascii="Calibri Light" w:hAnsi="Calibri Light" w:eastAsia="Times New Roman" w:cs="Times New Roman"/>
      <w:color w:val="2E74B5"/>
      <w:sz w:val="30"/>
      <w:szCs w:val="30"/>
    </w:rPr>
  </w:style>
  <w:style w:type="character" w:styleId="Heading2Char" w:customStyle="1">
    <w:name w:val="Heading 2 Char"/>
    <w:link w:val="Heading2"/>
    <w:uiPriority w:val="9"/>
    <w:semiHidden/>
    <w:rsid w:val="00D91709"/>
    <w:rPr>
      <w:rFonts w:ascii="Calibri Light" w:hAnsi="Calibri Light" w:eastAsia="Times New Roman" w:cs="Times New Roman"/>
      <w:color w:val="C45911"/>
      <w:sz w:val="28"/>
      <w:szCs w:val="28"/>
    </w:rPr>
  </w:style>
  <w:style w:type="character" w:styleId="Heading3Char" w:customStyle="1">
    <w:name w:val="Heading 3 Char"/>
    <w:link w:val="Heading3"/>
    <w:uiPriority w:val="9"/>
    <w:semiHidden/>
    <w:rsid w:val="00D91709"/>
    <w:rPr>
      <w:rFonts w:ascii="Calibri Light" w:hAnsi="Calibri Light" w:eastAsia="Times New Roman" w:cs="Times New Roman"/>
      <w:color w:val="538135"/>
      <w:sz w:val="26"/>
      <w:szCs w:val="26"/>
    </w:rPr>
  </w:style>
  <w:style w:type="character" w:styleId="Heading4Char" w:customStyle="1">
    <w:name w:val="Heading 4 Char"/>
    <w:link w:val="Heading4"/>
    <w:uiPriority w:val="9"/>
    <w:semiHidden/>
    <w:rsid w:val="00D91709"/>
    <w:rPr>
      <w:rFonts w:ascii="Calibri Light" w:hAnsi="Calibri Light" w:eastAsia="Times New Roman" w:cs="Times New Roman"/>
      <w:i/>
      <w:iCs/>
      <w:color w:val="2F5496"/>
      <w:sz w:val="25"/>
      <w:szCs w:val="25"/>
    </w:rPr>
  </w:style>
  <w:style w:type="character" w:styleId="Heading5Char" w:customStyle="1">
    <w:name w:val="Heading 5 Char"/>
    <w:link w:val="Heading5"/>
    <w:uiPriority w:val="9"/>
    <w:semiHidden/>
    <w:rsid w:val="00D91709"/>
    <w:rPr>
      <w:rFonts w:ascii="Calibri Light" w:hAnsi="Calibri Light" w:eastAsia="Times New Roman" w:cs="Times New Roman"/>
      <w:i/>
      <w:iCs/>
      <w:color w:val="833C0B"/>
      <w:sz w:val="24"/>
      <w:szCs w:val="24"/>
    </w:rPr>
  </w:style>
  <w:style w:type="character" w:styleId="Heading6Char" w:customStyle="1">
    <w:name w:val="Heading 6 Char"/>
    <w:link w:val="Heading6"/>
    <w:uiPriority w:val="9"/>
    <w:semiHidden/>
    <w:rsid w:val="00D91709"/>
    <w:rPr>
      <w:rFonts w:ascii="Calibri Light" w:hAnsi="Calibri Light" w:eastAsia="Times New Roman" w:cs="Times New Roman"/>
      <w:i/>
      <w:iCs/>
      <w:color w:val="385623"/>
      <w:sz w:val="23"/>
      <w:szCs w:val="23"/>
    </w:rPr>
  </w:style>
  <w:style w:type="character" w:styleId="Heading7Char" w:customStyle="1">
    <w:name w:val="Heading 7 Char"/>
    <w:link w:val="Heading7"/>
    <w:uiPriority w:val="9"/>
    <w:semiHidden/>
    <w:rsid w:val="00D91709"/>
    <w:rPr>
      <w:rFonts w:ascii="Calibri Light" w:hAnsi="Calibri Light" w:eastAsia="Times New Roman" w:cs="Times New Roman"/>
      <w:color w:val="1F4E79"/>
    </w:rPr>
  </w:style>
  <w:style w:type="character" w:styleId="Heading8Char" w:customStyle="1">
    <w:name w:val="Heading 8 Char"/>
    <w:link w:val="Heading8"/>
    <w:uiPriority w:val="9"/>
    <w:semiHidden/>
    <w:rsid w:val="00D91709"/>
    <w:rPr>
      <w:rFonts w:ascii="Calibri Light" w:hAnsi="Calibri Light" w:eastAsia="Times New Roman" w:cs="Times New Roman"/>
      <w:color w:val="833C0B"/>
      <w:sz w:val="21"/>
      <w:szCs w:val="21"/>
    </w:rPr>
  </w:style>
  <w:style w:type="character" w:styleId="Heading9Char" w:customStyle="1">
    <w:name w:val="Heading 9 Char"/>
    <w:link w:val="Heading9"/>
    <w:uiPriority w:val="9"/>
    <w:semiHidden/>
    <w:rsid w:val="00D91709"/>
    <w:rPr>
      <w:rFonts w:ascii="Calibri Light" w:hAnsi="Calibri Light" w:eastAsia="Times New Roman"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styleId="TitleChar" w:customStyle="1">
    <w:name w:val="Title Char"/>
    <w:link w:val="Title"/>
    <w:uiPriority w:val="10"/>
    <w:rsid w:val="00D91709"/>
    <w:rPr>
      <w:rFonts w:ascii="Calibri Light" w:hAnsi="Calibri Light" w:eastAsia="Times New Roman"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styleId="SubtitleChar" w:customStyle="1">
    <w:name w:val="Subtitle Char"/>
    <w:link w:val="Subtitle"/>
    <w:uiPriority w:val="11"/>
    <w:rsid w:val="00D91709"/>
    <w:rPr>
      <w:rFonts w:ascii="Calibri Light" w:hAnsi="Calibri Light" w:eastAsia="Times New Roman"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styleId="QuoteChar" w:customStyle="1">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styleId="IntenseQuoteChar" w:customStyle="1">
    <w:name w:val="Intense Quote Char"/>
    <w:link w:val="IntenseQuote"/>
    <w:uiPriority w:val="30"/>
    <w:rsid w:val="00D91709"/>
    <w:rPr>
      <w:rFonts w:ascii="Calibri Light" w:hAnsi="Calibri Light" w:eastAsia="Times New Roman"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styleId="HeaderChar" w:customStyle="1">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styleId="FooterChar" w:customStyle="1">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styleId="BodyTextChar" w:customStyle="1">
    <w:name w:val="Body Text Char"/>
    <w:link w:val="BodyText"/>
    <w:semiHidden/>
    <w:rsid w:val="008D5590"/>
    <w:rPr>
      <w:rFonts w:ascii="Times New Roman" w:hAnsi="Times New Roman" w:eastAsia="Times New Roman" w:cs="Times New Roman"/>
      <w:sz w:val="24"/>
      <w:szCs w:val="20"/>
      <w:lang w:val="ru-RU" w:eastAsia="fr-FR"/>
    </w:rPr>
  </w:style>
  <w:style w:type="paragraph" w:styleId="Paragraphestandard" w:customStyle="1">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styleId="BalloonTextChar" w:customStyle="1">
    <w:name w:val="Balloon Text Char"/>
    <w:link w:val="BalloonText"/>
    <w:uiPriority w:val="99"/>
    <w:semiHidden/>
    <w:rsid w:val="00AD7348"/>
    <w:rPr>
      <w:rFonts w:ascii="Segoe UI" w:hAnsi="Segoe UI" w:cs="Segoe UI"/>
      <w:sz w:val="18"/>
      <w:szCs w:val="18"/>
    </w:rPr>
  </w:style>
  <w:style w:type="paragraph" w:styleId="paragraph" w:customStyle="1">
    <w:name w:val="paragraph"/>
    <w:basedOn w:val="Normal"/>
    <w:rsid w:val="00A65C26"/>
    <w:pPr>
      <w:spacing w:before="100" w:beforeAutospacing="1" w:after="100" w:afterAutospacing="1" w:line="240" w:lineRule="auto"/>
    </w:pPr>
    <w:rPr>
      <w:rFonts w:ascii="Times New Roman" w:hAnsi="Times New Roman"/>
      <w:sz w:val="24"/>
      <w:szCs w:val="24"/>
    </w:rPr>
  </w:style>
  <w:style w:type="character" w:styleId="normaltextrun" w:customStyle="1">
    <w:name w:val="normaltextrun"/>
    <w:rsid w:val="00A65C26"/>
  </w:style>
  <w:style w:type="character" w:styleId="eop" w:customStyle="1">
    <w:name w:val="eop"/>
    <w:rsid w:val="00A65C26"/>
  </w:style>
  <w:style w:type="character" w:styleId="CommentReference">
    <w:name w:val="Comment Reference"/>
    <w:basedOn w:val="DefaultParagraphFont"/>
    <w:uiPriority w:val="99"/>
    <w:semiHidden/>
    <w:unhideWhenUsed/>
    <w:rsid w:val="004E6FDC"/>
    <w:rPr>
      <w:sz w:val="16"/>
      <w:szCs w:val="16"/>
    </w:rPr>
  </w:style>
  <w:style w:type="paragraph" w:styleId="CommentText">
    <w:name w:val="Comment Text"/>
    <w:basedOn w:val="Normal"/>
    <w:link w:val="CommentTextChar"/>
    <w:uiPriority w:val="99"/>
    <w:unhideWhenUsed/>
    <w:rsid w:val="004E6FDC"/>
    <w:rPr>
      <w:sz w:val="20"/>
      <w:szCs w:val="20"/>
    </w:rPr>
  </w:style>
  <w:style w:type="character" w:styleId="CommentTextChar" w:customStyle="1">
    <w:name w:val="Comment Text Char"/>
    <w:basedOn w:val="DefaultParagraphFont"/>
    <w:link w:val="CommentText"/>
    <w:uiPriority w:val="99"/>
    <w:rsid w:val="004E6FDC"/>
    <w:rPr>
      <w:lang w:val="fr-FR"/>
    </w:rPr>
  </w:style>
  <w:style w:type="paragraph" w:styleId="CommentSubject">
    <w:name w:val="Comment Subject"/>
    <w:basedOn w:val="CommentText"/>
    <w:next w:val="CommentText"/>
    <w:link w:val="CommentSubjectChar"/>
    <w:uiPriority w:val="99"/>
    <w:semiHidden/>
    <w:unhideWhenUsed/>
    <w:rsid w:val="004E6FDC"/>
    <w:rPr>
      <w:b/>
      <w:bCs/>
    </w:rPr>
  </w:style>
  <w:style w:type="character" w:styleId="CommentSubjectChar" w:customStyle="1">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 w:type="character" w:styleId="Mention">
    <w:name w:val="Mention"/>
    <w:basedOn w:val="DefaultParagraphFont"/>
    <w:uiPriority w:val="99"/>
    <w:unhideWhenUsed/>
    <w:rsid w:val="00A063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https://www.kuhn.com" TargetMode="External" Id="R5b9adb8a71a94859" /><Relationship Type="http://schemas.openxmlformats.org/officeDocument/2006/relationships/hyperlink" Target="mailto:luis.matallana@kuhn.com" TargetMode="External" Id="R20af26852a8942b1"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customXml/itemProps3.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4.xml><?xml version="1.0" encoding="utf-8"?>
<ds:datastoreItem xmlns:ds="http://schemas.openxmlformats.org/officeDocument/2006/customXml" ds:itemID="{705D2E4A-ED8B-4801-B1C8-4DCE79A6B8A8}">
  <ds:schemaRefs>
    <ds:schemaRef ds:uri="http://schemas.microsoft.com/sharepoint/v3/contenttype/forms"/>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KUHN SA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Christophe FAYOL</dc:creator>
  <keywords/>
  <dc:description/>
  <lastModifiedBy>Emily MARTIN</lastModifiedBy>
  <revision>5</revision>
  <lastPrinted>2026-01-27T18:48:00.0000000Z</lastPrinted>
  <dcterms:created xsi:type="dcterms:W3CDTF">2026-08-03T20:56:00.0000000Z</dcterms:created>
  <dcterms:modified xsi:type="dcterms:W3CDTF">2026-08-04T03:04:10.8035450Z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