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1D75E" w14:textId="74203150" w:rsidR="003B5215" w:rsidRDefault="00A0080F" w:rsidP="008D5590">
      <w:pPr>
        <w:spacing w:after="0"/>
        <w:jc w:val="center"/>
        <w:rPr>
          <w:rFonts w:ascii="Arial" w:hAnsi="Arial" w:cs="Arial"/>
          <w:b/>
          <w:iCs/>
          <w:color w:val="000000"/>
          <w:sz w:val="36"/>
          <w:szCs w:val="36"/>
        </w:rPr>
      </w:pPr>
      <w:r w:rsidRPr="00A0080F">
        <w:rPr>
          <w:rFonts w:ascii="Arial" w:hAnsi="Arial" w:cs="Arial"/>
          <w:b/>
          <w:iCs/>
          <w:color w:val="000000"/>
          <w:sz w:val="36"/>
          <w:szCs w:val="36"/>
        </w:rPr>
        <w:t>COMMUNIQUÉ DE PRESSE</w:t>
      </w:r>
    </w:p>
    <w:p w14:paraId="29D31CF3" w14:textId="77777777" w:rsidR="00A0080F" w:rsidRPr="0089124F" w:rsidRDefault="00A0080F" w:rsidP="008D5590">
      <w:pPr>
        <w:spacing w:after="0"/>
        <w:jc w:val="center"/>
        <w:rPr>
          <w:rFonts w:ascii="Arial" w:hAnsi="Arial" w:cs="Arial"/>
          <w:b/>
          <w:sz w:val="36"/>
          <w:szCs w:val="36"/>
        </w:rPr>
      </w:pPr>
    </w:p>
    <w:p w14:paraId="22443422" w14:textId="77777777" w:rsidR="00A11590" w:rsidRPr="00A11590" w:rsidRDefault="00A11590" w:rsidP="00A11590">
      <w:pPr>
        <w:spacing w:after="0" w:line="240" w:lineRule="auto"/>
        <w:ind w:right="-72"/>
        <w:rPr>
          <w:rFonts w:ascii="Arial" w:hAnsi="Arial" w:cs="Arial"/>
          <w:sz w:val="21"/>
          <w:szCs w:val="21"/>
        </w:rPr>
      </w:pPr>
      <w:bookmarkStart w:id="0" w:name="_Hlk65479238"/>
      <w:r w:rsidRPr="00A11590">
        <w:rPr>
          <w:rFonts w:ascii="Arial" w:hAnsi="Arial" w:cs="Arial"/>
          <w:sz w:val="21"/>
          <w:szCs w:val="21"/>
        </w:rPr>
        <w:t>POUR DIFFUSION IMMÉDIATE</w:t>
      </w:r>
    </w:p>
    <w:p w14:paraId="2D90C8EE" w14:textId="77777777" w:rsidR="00A11590" w:rsidRPr="00A11590" w:rsidRDefault="00A11590" w:rsidP="00A11590">
      <w:pPr>
        <w:spacing w:after="0" w:line="240" w:lineRule="auto"/>
        <w:ind w:right="-72"/>
        <w:rPr>
          <w:rFonts w:ascii="Arial" w:hAnsi="Arial" w:cs="Arial"/>
          <w:sz w:val="21"/>
          <w:szCs w:val="21"/>
        </w:rPr>
      </w:pPr>
      <w:r w:rsidRPr="00A11590">
        <w:rPr>
          <w:rFonts w:ascii="Arial" w:hAnsi="Arial" w:cs="Arial"/>
          <w:sz w:val="21"/>
          <w:szCs w:val="21"/>
        </w:rPr>
        <w:t xml:space="preserve">Le 3 </w:t>
      </w:r>
      <w:proofErr w:type="spellStart"/>
      <w:r w:rsidRPr="00A11590">
        <w:rPr>
          <w:rFonts w:ascii="Arial" w:hAnsi="Arial" w:cs="Arial"/>
          <w:sz w:val="21"/>
          <w:szCs w:val="21"/>
        </w:rPr>
        <w:t>août</w:t>
      </w:r>
      <w:proofErr w:type="spellEnd"/>
      <w:r w:rsidRPr="00A11590">
        <w:rPr>
          <w:rFonts w:ascii="Arial" w:hAnsi="Arial" w:cs="Arial"/>
          <w:sz w:val="21"/>
          <w:szCs w:val="21"/>
        </w:rPr>
        <w:t xml:space="preserve"> 2026</w:t>
      </w:r>
    </w:p>
    <w:p w14:paraId="26791E5D" w14:textId="77777777" w:rsidR="00A11590" w:rsidRPr="00A11590" w:rsidRDefault="00A11590" w:rsidP="00A11590">
      <w:pPr>
        <w:spacing w:after="0" w:line="240" w:lineRule="auto"/>
        <w:ind w:right="-72"/>
        <w:rPr>
          <w:rFonts w:ascii="Arial" w:hAnsi="Arial" w:cs="Arial"/>
          <w:sz w:val="21"/>
          <w:szCs w:val="21"/>
        </w:rPr>
      </w:pPr>
      <w:r w:rsidRPr="00A11590">
        <w:rPr>
          <w:rFonts w:ascii="Arial" w:hAnsi="Arial" w:cs="Arial"/>
          <w:sz w:val="21"/>
          <w:szCs w:val="21"/>
        </w:rPr>
        <w:t>(</w:t>
      </w:r>
      <w:proofErr w:type="spellStart"/>
      <w:r w:rsidRPr="00A11590">
        <w:rPr>
          <w:rFonts w:ascii="Arial" w:hAnsi="Arial" w:cs="Arial"/>
          <w:sz w:val="21"/>
          <w:szCs w:val="21"/>
        </w:rPr>
        <w:t>Veuillez</w:t>
      </w:r>
      <w:proofErr w:type="spellEnd"/>
      <w:r w:rsidRPr="00A11590">
        <w:rPr>
          <w:rFonts w:ascii="Arial" w:hAnsi="Arial" w:cs="Arial"/>
          <w:sz w:val="21"/>
          <w:szCs w:val="21"/>
        </w:rPr>
        <w:t xml:space="preserve"> ne pas </w:t>
      </w:r>
      <w:proofErr w:type="spellStart"/>
      <w:r w:rsidRPr="00A11590">
        <w:rPr>
          <w:rFonts w:ascii="Arial" w:hAnsi="Arial" w:cs="Arial"/>
          <w:sz w:val="21"/>
          <w:szCs w:val="21"/>
        </w:rPr>
        <w:t>publier</w:t>
      </w:r>
      <w:proofErr w:type="spellEnd"/>
      <w:r w:rsidRPr="00A11590">
        <w:rPr>
          <w:rFonts w:ascii="Arial" w:hAnsi="Arial" w:cs="Arial"/>
          <w:sz w:val="21"/>
          <w:szCs w:val="21"/>
        </w:rPr>
        <w:t xml:space="preserve"> ce communiqué plus de 6 </w:t>
      </w:r>
      <w:proofErr w:type="spellStart"/>
      <w:r w:rsidRPr="00A11590">
        <w:rPr>
          <w:rFonts w:ascii="Arial" w:hAnsi="Arial" w:cs="Arial"/>
          <w:sz w:val="21"/>
          <w:szCs w:val="21"/>
        </w:rPr>
        <w:t>mois</w:t>
      </w:r>
      <w:proofErr w:type="spellEnd"/>
      <w:r w:rsidRPr="00A11590">
        <w:rPr>
          <w:rFonts w:ascii="Arial" w:hAnsi="Arial" w:cs="Arial"/>
          <w:sz w:val="21"/>
          <w:szCs w:val="21"/>
        </w:rPr>
        <w:t xml:space="preserve"> après </w:t>
      </w:r>
      <w:proofErr w:type="spellStart"/>
      <w:r w:rsidRPr="00A11590">
        <w:rPr>
          <w:rFonts w:ascii="Arial" w:hAnsi="Arial" w:cs="Arial"/>
          <w:sz w:val="21"/>
          <w:szCs w:val="21"/>
        </w:rPr>
        <w:t>cette</w:t>
      </w:r>
      <w:proofErr w:type="spellEnd"/>
      <w:r w:rsidRPr="00A11590">
        <w:rPr>
          <w:rFonts w:ascii="Arial" w:hAnsi="Arial" w:cs="Arial"/>
          <w:sz w:val="21"/>
          <w:szCs w:val="21"/>
        </w:rPr>
        <w:t xml:space="preserve"> date)</w:t>
      </w:r>
    </w:p>
    <w:p w14:paraId="772EC131" w14:textId="60C1BDED" w:rsidR="001E6ED6" w:rsidRDefault="00A11590" w:rsidP="00A11590">
      <w:pPr>
        <w:spacing w:after="0" w:line="240" w:lineRule="auto"/>
        <w:ind w:right="-72"/>
        <w:rPr>
          <w:rFonts w:ascii="Arial" w:hAnsi="Arial" w:cs="Arial"/>
          <w:sz w:val="21"/>
          <w:szCs w:val="21"/>
        </w:rPr>
      </w:pPr>
      <w:r w:rsidRPr="00A11590">
        <w:rPr>
          <w:rFonts w:ascii="Arial" w:hAnsi="Arial" w:cs="Arial"/>
          <w:sz w:val="21"/>
          <w:szCs w:val="21"/>
        </w:rPr>
        <w:t>Personne-</w:t>
      </w:r>
      <w:proofErr w:type="spellStart"/>
      <w:proofErr w:type="gramStart"/>
      <w:r w:rsidRPr="00A11590">
        <w:rPr>
          <w:rFonts w:ascii="Arial" w:hAnsi="Arial" w:cs="Arial"/>
          <w:sz w:val="21"/>
          <w:szCs w:val="21"/>
        </w:rPr>
        <w:t>ressource</w:t>
      </w:r>
      <w:proofErr w:type="spellEnd"/>
      <w:r w:rsidRPr="00A11590">
        <w:rPr>
          <w:rFonts w:ascii="Arial" w:hAnsi="Arial" w:cs="Arial"/>
          <w:sz w:val="21"/>
          <w:szCs w:val="21"/>
        </w:rPr>
        <w:t xml:space="preserve"> :</w:t>
      </w:r>
      <w:proofErr w:type="gramEnd"/>
      <w:r>
        <w:rPr>
          <w:rFonts w:ascii="Arial" w:hAnsi="Arial" w:cs="Arial"/>
          <w:sz w:val="21"/>
          <w:szCs w:val="21"/>
        </w:rPr>
        <w:t xml:space="preserve"> Luis Matallana </w:t>
      </w:r>
    </w:p>
    <w:p w14:paraId="30111603" w14:textId="7410BB68" w:rsidR="00A11590" w:rsidRDefault="009C349C" w:rsidP="00A11590">
      <w:pPr>
        <w:spacing w:after="0" w:line="240" w:lineRule="auto"/>
        <w:ind w:right="-72"/>
        <w:rPr>
          <w:rFonts w:ascii="Arial" w:hAnsi="Arial" w:cs="Arial"/>
        </w:rPr>
      </w:pPr>
      <w:proofErr w:type="spellStart"/>
      <w:proofErr w:type="gramStart"/>
      <w:r w:rsidRPr="009C349C">
        <w:rPr>
          <w:rFonts w:ascii="Arial" w:hAnsi="Arial" w:cs="Arial"/>
        </w:rPr>
        <w:t>Téléphone</w:t>
      </w:r>
      <w:proofErr w:type="spellEnd"/>
      <w:r w:rsidRPr="009C349C">
        <w:rPr>
          <w:rFonts w:ascii="Arial" w:hAnsi="Arial" w:cs="Arial"/>
        </w:rPr>
        <w:t xml:space="preserve"> :</w:t>
      </w:r>
      <w:proofErr w:type="gramEnd"/>
      <w:r>
        <w:rPr>
          <w:rFonts w:ascii="Arial" w:hAnsi="Arial" w:cs="Arial"/>
        </w:rPr>
        <w:t xml:space="preserve"> </w:t>
      </w:r>
      <w:r w:rsidR="0033468E" w:rsidRPr="0033468E">
        <w:rPr>
          <w:rFonts w:ascii="Arial" w:hAnsi="Arial" w:cs="Arial"/>
        </w:rPr>
        <w:t>1 438 777-3551</w:t>
      </w:r>
    </w:p>
    <w:p w14:paraId="2F2FF3F9" w14:textId="0DA9CC2A" w:rsidR="0033468E" w:rsidRPr="0089124F" w:rsidRDefault="0033468E" w:rsidP="00A11590">
      <w:pPr>
        <w:spacing w:after="0" w:line="240" w:lineRule="auto"/>
        <w:ind w:right="-72"/>
        <w:rPr>
          <w:rFonts w:ascii="Arial" w:hAnsi="Arial" w:cs="Arial"/>
        </w:rPr>
      </w:pPr>
      <w:r>
        <w:rPr>
          <w:rFonts w:ascii="Arial" w:hAnsi="Arial" w:cs="Arial"/>
        </w:rPr>
        <w:t>luis.matallana@kuhn.com</w:t>
      </w:r>
    </w:p>
    <w:p w14:paraId="57B66C16" w14:textId="77777777" w:rsidR="001E6ED6" w:rsidRPr="0089124F" w:rsidRDefault="001E6ED6" w:rsidP="001E6ED6">
      <w:pPr>
        <w:spacing w:after="0" w:line="240" w:lineRule="auto"/>
        <w:ind w:right="-72"/>
        <w:rPr>
          <w:rFonts w:ascii="Arial" w:hAnsi="Arial" w:cs="Arial"/>
        </w:rPr>
      </w:pPr>
    </w:p>
    <w:p w14:paraId="44F917C8" w14:textId="29BB6B65" w:rsidR="007622C4" w:rsidRDefault="0033468E" w:rsidP="0033468E">
      <w:pPr>
        <w:pStyle w:val="paragraph"/>
        <w:spacing w:before="0" w:beforeAutospacing="0" w:after="0" w:afterAutospacing="0"/>
        <w:ind w:right="-75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proofErr w:type="spellStart"/>
      <w:r w:rsidRPr="0033468E">
        <w:rPr>
          <w:rFonts w:ascii="Arial" w:hAnsi="Arial" w:cs="Arial"/>
          <w:b/>
          <w:bCs/>
          <w:sz w:val="22"/>
          <w:szCs w:val="22"/>
        </w:rPr>
        <w:t>Faucheuse</w:t>
      </w:r>
      <w:proofErr w:type="spellEnd"/>
      <w:r w:rsidRPr="0033468E">
        <w:rPr>
          <w:rFonts w:ascii="Arial" w:hAnsi="Arial" w:cs="Arial"/>
          <w:b/>
          <w:bCs/>
          <w:sz w:val="22"/>
          <w:szCs w:val="22"/>
        </w:rPr>
        <w:t xml:space="preserve"> à quatre </w:t>
      </w:r>
      <w:proofErr w:type="spellStart"/>
      <w:r w:rsidRPr="0033468E">
        <w:rPr>
          <w:rFonts w:ascii="Arial" w:hAnsi="Arial" w:cs="Arial"/>
          <w:b/>
          <w:bCs/>
          <w:sz w:val="22"/>
          <w:szCs w:val="22"/>
        </w:rPr>
        <w:t>disques</w:t>
      </w:r>
      <w:proofErr w:type="spellEnd"/>
      <w:r w:rsidRPr="0033468E">
        <w:rPr>
          <w:rFonts w:ascii="Arial" w:hAnsi="Arial" w:cs="Arial"/>
          <w:b/>
          <w:bCs/>
          <w:sz w:val="22"/>
          <w:szCs w:val="22"/>
        </w:rPr>
        <w:t xml:space="preserve"> à </w:t>
      </w:r>
      <w:proofErr w:type="spellStart"/>
      <w:r w:rsidRPr="0033468E">
        <w:rPr>
          <w:rFonts w:ascii="Arial" w:hAnsi="Arial" w:cs="Arial"/>
          <w:b/>
          <w:bCs/>
          <w:sz w:val="22"/>
          <w:szCs w:val="22"/>
        </w:rPr>
        <w:t>attelage</w:t>
      </w:r>
      <w:proofErr w:type="spellEnd"/>
      <w:r w:rsidRPr="0033468E">
        <w:rPr>
          <w:rFonts w:ascii="Arial" w:hAnsi="Arial" w:cs="Arial"/>
          <w:b/>
          <w:bCs/>
          <w:sz w:val="22"/>
          <w:szCs w:val="22"/>
        </w:rPr>
        <w:t xml:space="preserve"> arrière KUHN GMD 15030</w:t>
      </w:r>
    </w:p>
    <w:p w14:paraId="10D1797D" w14:textId="77777777" w:rsidR="0033468E" w:rsidRPr="0089124F" w:rsidRDefault="0033468E" w:rsidP="00A65C26">
      <w:pPr>
        <w:pStyle w:val="paragraph"/>
        <w:spacing w:before="0" w:beforeAutospacing="0" w:after="0" w:afterAutospacing="0"/>
        <w:ind w:right="-75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7124B053" w14:textId="77777777" w:rsidR="00F37455" w:rsidRPr="00F37455" w:rsidRDefault="00F37455" w:rsidP="00F37455">
      <w:pPr>
        <w:rPr>
          <w:rFonts w:ascii="Arial" w:hAnsi="Arial" w:cs="Arial"/>
          <w:sz w:val="21"/>
          <w:szCs w:val="21"/>
        </w:rPr>
      </w:pPr>
      <w:r w:rsidRPr="00F37455">
        <w:rPr>
          <w:rFonts w:ascii="Arial" w:hAnsi="Arial" w:cs="Arial"/>
          <w:sz w:val="21"/>
          <w:szCs w:val="21"/>
        </w:rPr>
        <w:t xml:space="preserve">Kuhn North America, Inc. </w:t>
      </w:r>
      <w:proofErr w:type="spellStart"/>
      <w:r w:rsidRPr="00F37455">
        <w:rPr>
          <w:rFonts w:ascii="Arial" w:hAnsi="Arial" w:cs="Arial"/>
          <w:sz w:val="21"/>
          <w:szCs w:val="21"/>
        </w:rPr>
        <w:t>a le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plaisir de </w:t>
      </w:r>
      <w:proofErr w:type="spellStart"/>
      <w:r w:rsidRPr="00F37455">
        <w:rPr>
          <w:rFonts w:ascii="Arial" w:hAnsi="Arial" w:cs="Arial"/>
          <w:sz w:val="21"/>
          <w:szCs w:val="21"/>
        </w:rPr>
        <w:t>présenter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la nouvelle </w:t>
      </w:r>
      <w:proofErr w:type="spellStart"/>
      <w:r w:rsidRPr="00F37455">
        <w:rPr>
          <w:rFonts w:ascii="Arial" w:hAnsi="Arial" w:cs="Arial"/>
          <w:sz w:val="21"/>
          <w:szCs w:val="21"/>
        </w:rPr>
        <w:t>faucheuse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à quatre </w:t>
      </w:r>
      <w:proofErr w:type="spellStart"/>
      <w:r w:rsidRPr="00F37455">
        <w:rPr>
          <w:rFonts w:ascii="Arial" w:hAnsi="Arial" w:cs="Arial"/>
          <w:sz w:val="21"/>
          <w:szCs w:val="21"/>
        </w:rPr>
        <w:t>disques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à </w:t>
      </w:r>
      <w:proofErr w:type="spellStart"/>
      <w:r w:rsidRPr="00F37455">
        <w:rPr>
          <w:rFonts w:ascii="Arial" w:hAnsi="Arial" w:cs="Arial"/>
          <w:sz w:val="21"/>
          <w:szCs w:val="21"/>
        </w:rPr>
        <w:t>attelage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arrière KUHN GMD 15030, la plus grande </w:t>
      </w:r>
      <w:proofErr w:type="spellStart"/>
      <w:r w:rsidRPr="00F37455">
        <w:rPr>
          <w:rFonts w:ascii="Arial" w:hAnsi="Arial" w:cs="Arial"/>
          <w:sz w:val="21"/>
          <w:szCs w:val="21"/>
        </w:rPr>
        <w:t>faucheuse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à </w:t>
      </w:r>
      <w:proofErr w:type="spellStart"/>
      <w:r w:rsidRPr="00F37455">
        <w:rPr>
          <w:rFonts w:ascii="Arial" w:hAnsi="Arial" w:cs="Arial"/>
          <w:sz w:val="21"/>
          <w:szCs w:val="21"/>
        </w:rPr>
        <w:t>disques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attelée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sur le </w:t>
      </w:r>
      <w:proofErr w:type="spellStart"/>
      <w:r w:rsidRPr="00F37455">
        <w:rPr>
          <w:rFonts w:ascii="Arial" w:hAnsi="Arial" w:cs="Arial"/>
          <w:sz w:val="21"/>
          <w:szCs w:val="21"/>
        </w:rPr>
        <w:t>marché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! Cette </w:t>
      </w:r>
      <w:proofErr w:type="spellStart"/>
      <w:r w:rsidRPr="00F37455">
        <w:rPr>
          <w:rFonts w:ascii="Arial" w:hAnsi="Arial" w:cs="Arial"/>
          <w:sz w:val="21"/>
          <w:szCs w:val="21"/>
        </w:rPr>
        <w:t>faucheuse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à quatre </w:t>
      </w:r>
      <w:proofErr w:type="spellStart"/>
      <w:r w:rsidRPr="00F37455">
        <w:rPr>
          <w:rFonts w:ascii="Arial" w:hAnsi="Arial" w:cs="Arial"/>
          <w:sz w:val="21"/>
          <w:szCs w:val="21"/>
        </w:rPr>
        <w:t>disques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offre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une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capacité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de </w:t>
      </w:r>
      <w:proofErr w:type="spellStart"/>
      <w:r w:rsidRPr="00F37455">
        <w:rPr>
          <w:rFonts w:ascii="Arial" w:hAnsi="Arial" w:cs="Arial"/>
          <w:sz w:val="21"/>
          <w:szCs w:val="21"/>
        </w:rPr>
        <w:t>fauchage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inégalée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au champ, alliant </w:t>
      </w:r>
      <w:proofErr w:type="spellStart"/>
      <w:r w:rsidRPr="00F37455">
        <w:rPr>
          <w:rFonts w:ascii="Arial" w:hAnsi="Arial" w:cs="Arial"/>
          <w:sz w:val="21"/>
          <w:szCs w:val="21"/>
        </w:rPr>
        <w:t>une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largeur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impressionnante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à </w:t>
      </w:r>
      <w:proofErr w:type="spellStart"/>
      <w:r w:rsidRPr="00F37455">
        <w:rPr>
          <w:rFonts w:ascii="Arial" w:hAnsi="Arial" w:cs="Arial"/>
          <w:sz w:val="21"/>
          <w:szCs w:val="21"/>
        </w:rPr>
        <w:t>une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agilité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surprenante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. Sa </w:t>
      </w:r>
      <w:proofErr w:type="spellStart"/>
      <w:r w:rsidRPr="00F37455">
        <w:rPr>
          <w:rFonts w:ascii="Arial" w:hAnsi="Arial" w:cs="Arial"/>
          <w:sz w:val="21"/>
          <w:szCs w:val="21"/>
        </w:rPr>
        <w:t>largeur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de travail </w:t>
      </w:r>
      <w:proofErr w:type="spellStart"/>
      <w:r w:rsidRPr="00F37455">
        <w:rPr>
          <w:rFonts w:ascii="Arial" w:hAnsi="Arial" w:cs="Arial"/>
          <w:sz w:val="21"/>
          <w:szCs w:val="21"/>
        </w:rPr>
        <w:t>exceptionnelle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de 47 pi 7 po </w:t>
      </w:r>
      <w:proofErr w:type="spellStart"/>
      <w:r w:rsidRPr="00F37455">
        <w:rPr>
          <w:rFonts w:ascii="Arial" w:hAnsi="Arial" w:cs="Arial"/>
          <w:sz w:val="21"/>
          <w:szCs w:val="21"/>
        </w:rPr>
        <w:t>augmente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la </w:t>
      </w:r>
      <w:proofErr w:type="spellStart"/>
      <w:r w:rsidRPr="00F37455">
        <w:rPr>
          <w:rFonts w:ascii="Arial" w:hAnsi="Arial" w:cs="Arial"/>
          <w:sz w:val="21"/>
          <w:szCs w:val="21"/>
        </w:rPr>
        <w:t>productivité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jusqu’à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50 % par rapport aux </w:t>
      </w:r>
      <w:proofErr w:type="spellStart"/>
      <w:r w:rsidRPr="00F37455">
        <w:rPr>
          <w:rFonts w:ascii="Arial" w:hAnsi="Arial" w:cs="Arial"/>
          <w:sz w:val="21"/>
          <w:szCs w:val="21"/>
        </w:rPr>
        <w:t>combinaisons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traditionnelles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de </w:t>
      </w:r>
      <w:proofErr w:type="spellStart"/>
      <w:r w:rsidRPr="00F37455">
        <w:rPr>
          <w:rFonts w:ascii="Arial" w:hAnsi="Arial" w:cs="Arial"/>
          <w:sz w:val="21"/>
          <w:szCs w:val="21"/>
        </w:rPr>
        <w:t>faucheuses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à trois </w:t>
      </w:r>
      <w:proofErr w:type="spellStart"/>
      <w:r w:rsidRPr="00F37455">
        <w:rPr>
          <w:rFonts w:ascii="Arial" w:hAnsi="Arial" w:cs="Arial"/>
          <w:sz w:val="21"/>
          <w:szCs w:val="21"/>
        </w:rPr>
        <w:t>disques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, ce qui la rend </w:t>
      </w:r>
      <w:proofErr w:type="spellStart"/>
      <w:r w:rsidRPr="00F37455">
        <w:rPr>
          <w:rFonts w:ascii="Arial" w:hAnsi="Arial" w:cs="Arial"/>
          <w:sz w:val="21"/>
          <w:szCs w:val="21"/>
        </w:rPr>
        <w:t>idéale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pour les exploitations fourragères à grande </w:t>
      </w:r>
      <w:proofErr w:type="spellStart"/>
      <w:r w:rsidRPr="00F37455">
        <w:rPr>
          <w:rFonts w:ascii="Arial" w:hAnsi="Arial" w:cs="Arial"/>
          <w:sz w:val="21"/>
          <w:szCs w:val="21"/>
        </w:rPr>
        <w:t>échelle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cherchant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à maximiser </w:t>
      </w:r>
      <w:proofErr w:type="spellStart"/>
      <w:r w:rsidRPr="00F37455">
        <w:rPr>
          <w:rFonts w:ascii="Arial" w:hAnsi="Arial" w:cs="Arial"/>
          <w:sz w:val="21"/>
          <w:szCs w:val="21"/>
        </w:rPr>
        <w:t>leur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efficacité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pendant les </w:t>
      </w:r>
      <w:proofErr w:type="spellStart"/>
      <w:r w:rsidRPr="00F37455">
        <w:rPr>
          <w:rFonts w:ascii="Arial" w:hAnsi="Arial" w:cs="Arial"/>
          <w:sz w:val="21"/>
          <w:szCs w:val="21"/>
        </w:rPr>
        <w:t>périodes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de pointe de la </w:t>
      </w:r>
      <w:proofErr w:type="spellStart"/>
      <w:r w:rsidRPr="00F37455">
        <w:rPr>
          <w:rFonts w:ascii="Arial" w:hAnsi="Arial" w:cs="Arial"/>
          <w:sz w:val="21"/>
          <w:szCs w:val="21"/>
        </w:rPr>
        <w:t>récolte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. Malgré </w:t>
      </w:r>
      <w:proofErr w:type="spellStart"/>
      <w:r w:rsidRPr="00F37455">
        <w:rPr>
          <w:rFonts w:ascii="Arial" w:hAnsi="Arial" w:cs="Arial"/>
          <w:sz w:val="21"/>
          <w:szCs w:val="21"/>
        </w:rPr>
        <w:t>sa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largeur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, la GMD 15030 est </w:t>
      </w:r>
      <w:proofErr w:type="spellStart"/>
      <w:r w:rsidRPr="00F37455">
        <w:rPr>
          <w:rFonts w:ascii="Arial" w:hAnsi="Arial" w:cs="Arial"/>
          <w:sz w:val="21"/>
          <w:szCs w:val="21"/>
        </w:rPr>
        <w:t>conçue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pour </w:t>
      </w:r>
      <w:proofErr w:type="spellStart"/>
      <w:r w:rsidRPr="00F37455">
        <w:rPr>
          <w:rFonts w:ascii="Arial" w:hAnsi="Arial" w:cs="Arial"/>
          <w:sz w:val="21"/>
          <w:szCs w:val="21"/>
        </w:rPr>
        <w:t>offrir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une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maniabilité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exceptionnelle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F37455">
        <w:rPr>
          <w:rFonts w:ascii="Arial" w:hAnsi="Arial" w:cs="Arial"/>
          <w:sz w:val="21"/>
          <w:szCs w:val="21"/>
        </w:rPr>
        <w:t>fonctionnant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en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douceur sur des terrains </w:t>
      </w:r>
      <w:proofErr w:type="spellStart"/>
      <w:r w:rsidRPr="00F37455">
        <w:rPr>
          <w:rFonts w:ascii="Arial" w:hAnsi="Arial" w:cs="Arial"/>
          <w:sz w:val="21"/>
          <w:szCs w:val="21"/>
        </w:rPr>
        <w:t>variés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grâce à </w:t>
      </w:r>
      <w:proofErr w:type="spellStart"/>
      <w:r w:rsidRPr="00F37455">
        <w:rPr>
          <w:rFonts w:ascii="Arial" w:hAnsi="Arial" w:cs="Arial"/>
          <w:sz w:val="21"/>
          <w:szCs w:val="21"/>
        </w:rPr>
        <w:t>ses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barres de coupe </w:t>
      </w:r>
      <w:proofErr w:type="spellStart"/>
      <w:r w:rsidRPr="00F37455">
        <w:rPr>
          <w:rFonts w:ascii="Arial" w:hAnsi="Arial" w:cs="Arial"/>
          <w:sz w:val="21"/>
          <w:szCs w:val="21"/>
        </w:rPr>
        <w:t>synchronisées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et à </w:t>
      </w:r>
      <w:proofErr w:type="spellStart"/>
      <w:r w:rsidRPr="00F37455">
        <w:rPr>
          <w:rFonts w:ascii="Arial" w:hAnsi="Arial" w:cs="Arial"/>
          <w:sz w:val="21"/>
          <w:szCs w:val="21"/>
        </w:rPr>
        <w:t>ses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systèmes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d’articulation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indépendants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. </w:t>
      </w:r>
      <w:proofErr w:type="spellStart"/>
      <w:r w:rsidRPr="00F37455">
        <w:rPr>
          <w:rFonts w:ascii="Arial" w:hAnsi="Arial" w:cs="Arial"/>
          <w:sz w:val="21"/>
          <w:szCs w:val="21"/>
        </w:rPr>
        <w:t>Lorsqu’elle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est </w:t>
      </w:r>
      <w:proofErr w:type="spellStart"/>
      <w:r w:rsidRPr="00F37455">
        <w:rPr>
          <w:rFonts w:ascii="Arial" w:hAnsi="Arial" w:cs="Arial"/>
          <w:sz w:val="21"/>
          <w:szCs w:val="21"/>
        </w:rPr>
        <w:t>jumelée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à </w:t>
      </w:r>
      <w:proofErr w:type="spellStart"/>
      <w:r w:rsidRPr="00F37455">
        <w:rPr>
          <w:rFonts w:ascii="Arial" w:hAnsi="Arial" w:cs="Arial"/>
          <w:sz w:val="21"/>
          <w:szCs w:val="21"/>
        </w:rPr>
        <w:t>une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faucheuse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avant, </w:t>
      </w:r>
      <w:proofErr w:type="spellStart"/>
      <w:r w:rsidRPr="00F37455">
        <w:rPr>
          <w:rFonts w:ascii="Arial" w:hAnsi="Arial" w:cs="Arial"/>
          <w:sz w:val="21"/>
          <w:szCs w:val="21"/>
        </w:rPr>
        <w:t>elle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peut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faucher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jusqu’à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49 acres par </w:t>
      </w:r>
      <w:proofErr w:type="spellStart"/>
      <w:r w:rsidRPr="00F37455">
        <w:rPr>
          <w:rFonts w:ascii="Arial" w:hAnsi="Arial" w:cs="Arial"/>
          <w:sz w:val="21"/>
          <w:szCs w:val="21"/>
        </w:rPr>
        <w:t>heure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à des </w:t>
      </w:r>
      <w:proofErr w:type="spellStart"/>
      <w:r w:rsidRPr="00F37455">
        <w:rPr>
          <w:rFonts w:ascii="Arial" w:hAnsi="Arial" w:cs="Arial"/>
          <w:sz w:val="21"/>
          <w:szCs w:val="21"/>
        </w:rPr>
        <w:t>vitesses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d’exploitation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typiques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. Elle se </w:t>
      </w:r>
      <w:proofErr w:type="spellStart"/>
      <w:r w:rsidRPr="00F37455">
        <w:rPr>
          <w:rFonts w:ascii="Arial" w:hAnsi="Arial" w:cs="Arial"/>
          <w:sz w:val="21"/>
          <w:szCs w:val="21"/>
        </w:rPr>
        <w:t>transforme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ensuite pour le transport, se </w:t>
      </w:r>
      <w:proofErr w:type="spellStart"/>
      <w:r w:rsidRPr="00F37455">
        <w:rPr>
          <w:rFonts w:ascii="Arial" w:hAnsi="Arial" w:cs="Arial"/>
          <w:sz w:val="21"/>
          <w:szCs w:val="21"/>
        </w:rPr>
        <w:t>repliant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à </w:t>
      </w:r>
      <w:proofErr w:type="spellStart"/>
      <w:r w:rsidRPr="00F37455">
        <w:rPr>
          <w:rFonts w:ascii="Arial" w:hAnsi="Arial" w:cs="Arial"/>
          <w:sz w:val="21"/>
          <w:szCs w:val="21"/>
        </w:rPr>
        <w:t>moins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de 10' de </w:t>
      </w:r>
      <w:proofErr w:type="spellStart"/>
      <w:r w:rsidRPr="00F37455">
        <w:rPr>
          <w:rFonts w:ascii="Arial" w:hAnsi="Arial" w:cs="Arial"/>
          <w:sz w:val="21"/>
          <w:szCs w:val="21"/>
        </w:rPr>
        <w:t>largeur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et </w:t>
      </w:r>
      <w:proofErr w:type="spellStart"/>
      <w:r w:rsidRPr="00F37455">
        <w:rPr>
          <w:rFonts w:ascii="Arial" w:hAnsi="Arial" w:cs="Arial"/>
          <w:sz w:val="21"/>
          <w:szCs w:val="21"/>
        </w:rPr>
        <w:t>moins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de 12,5' de hauteur, ce qui rend le </w:t>
      </w:r>
      <w:proofErr w:type="spellStart"/>
      <w:r w:rsidRPr="00F37455">
        <w:rPr>
          <w:rFonts w:ascii="Arial" w:hAnsi="Arial" w:cs="Arial"/>
          <w:sz w:val="21"/>
          <w:szCs w:val="21"/>
        </w:rPr>
        <w:t>déplacement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sécuritaire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et </w:t>
      </w:r>
      <w:proofErr w:type="spellStart"/>
      <w:r w:rsidRPr="00F37455">
        <w:rPr>
          <w:rFonts w:ascii="Arial" w:hAnsi="Arial" w:cs="Arial"/>
          <w:sz w:val="21"/>
          <w:szCs w:val="21"/>
        </w:rPr>
        <w:t>efficace</w:t>
      </w:r>
      <w:proofErr w:type="spellEnd"/>
      <w:r w:rsidRPr="00F37455">
        <w:rPr>
          <w:rFonts w:ascii="Arial" w:hAnsi="Arial" w:cs="Arial"/>
          <w:sz w:val="21"/>
          <w:szCs w:val="21"/>
        </w:rPr>
        <w:t>.</w:t>
      </w:r>
    </w:p>
    <w:p w14:paraId="7240C3E6" w14:textId="77777777" w:rsidR="00F37455" w:rsidRDefault="00F37455" w:rsidP="00F37455">
      <w:pPr>
        <w:rPr>
          <w:rFonts w:ascii="Arial" w:hAnsi="Arial" w:cs="Arial"/>
          <w:sz w:val="21"/>
          <w:szCs w:val="21"/>
        </w:rPr>
      </w:pPr>
      <w:r w:rsidRPr="00F37455">
        <w:rPr>
          <w:rFonts w:ascii="Arial" w:hAnsi="Arial" w:cs="Arial"/>
          <w:sz w:val="21"/>
          <w:szCs w:val="21"/>
        </w:rPr>
        <w:t xml:space="preserve">La GMD 15030 est </w:t>
      </w:r>
      <w:proofErr w:type="spellStart"/>
      <w:r w:rsidRPr="00F37455">
        <w:rPr>
          <w:rFonts w:ascii="Arial" w:hAnsi="Arial" w:cs="Arial"/>
          <w:sz w:val="21"/>
          <w:szCs w:val="21"/>
        </w:rPr>
        <w:t>équipée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de quatre barres de coupe Optidisc® Elite à usage </w:t>
      </w:r>
      <w:proofErr w:type="spellStart"/>
      <w:r w:rsidRPr="00F37455">
        <w:rPr>
          <w:rFonts w:ascii="Arial" w:hAnsi="Arial" w:cs="Arial"/>
          <w:sz w:val="21"/>
          <w:szCs w:val="21"/>
        </w:rPr>
        <w:t>intensif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F37455">
        <w:rPr>
          <w:rFonts w:ascii="Arial" w:hAnsi="Arial" w:cs="Arial"/>
          <w:sz w:val="21"/>
          <w:szCs w:val="21"/>
        </w:rPr>
        <w:t>conçues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pour </w:t>
      </w:r>
      <w:proofErr w:type="spellStart"/>
      <w:r w:rsidRPr="00F37455">
        <w:rPr>
          <w:rFonts w:ascii="Arial" w:hAnsi="Arial" w:cs="Arial"/>
          <w:sz w:val="21"/>
          <w:szCs w:val="21"/>
        </w:rPr>
        <w:t>produire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une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coupe </w:t>
      </w:r>
      <w:proofErr w:type="spellStart"/>
      <w:r w:rsidRPr="00F37455">
        <w:rPr>
          <w:rFonts w:ascii="Arial" w:hAnsi="Arial" w:cs="Arial"/>
          <w:sz w:val="21"/>
          <w:szCs w:val="21"/>
        </w:rPr>
        <w:t>nette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et </w:t>
      </w:r>
      <w:proofErr w:type="spellStart"/>
      <w:r w:rsidRPr="00F37455">
        <w:rPr>
          <w:rFonts w:ascii="Arial" w:hAnsi="Arial" w:cs="Arial"/>
          <w:sz w:val="21"/>
          <w:szCs w:val="21"/>
        </w:rPr>
        <w:t>précise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sur </w:t>
      </w:r>
      <w:proofErr w:type="spellStart"/>
      <w:r w:rsidRPr="00F37455">
        <w:rPr>
          <w:rFonts w:ascii="Arial" w:hAnsi="Arial" w:cs="Arial"/>
          <w:sz w:val="21"/>
          <w:szCs w:val="21"/>
        </w:rPr>
        <w:t>tous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les </w:t>
      </w:r>
      <w:proofErr w:type="gramStart"/>
      <w:r w:rsidRPr="00F37455">
        <w:rPr>
          <w:rFonts w:ascii="Arial" w:hAnsi="Arial" w:cs="Arial"/>
          <w:sz w:val="21"/>
          <w:szCs w:val="21"/>
        </w:rPr>
        <w:t>types</w:t>
      </w:r>
      <w:proofErr w:type="gramEnd"/>
      <w:r w:rsidRPr="00F37455">
        <w:rPr>
          <w:rFonts w:ascii="Arial" w:hAnsi="Arial" w:cs="Arial"/>
          <w:sz w:val="21"/>
          <w:szCs w:val="21"/>
        </w:rPr>
        <w:t xml:space="preserve"> de cultures. </w:t>
      </w:r>
      <w:proofErr w:type="spellStart"/>
      <w:r w:rsidRPr="00F37455">
        <w:rPr>
          <w:rFonts w:ascii="Arial" w:hAnsi="Arial" w:cs="Arial"/>
          <w:sz w:val="21"/>
          <w:szCs w:val="21"/>
        </w:rPr>
        <w:t>L’absence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d’intervalles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de </w:t>
      </w:r>
      <w:proofErr w:type="spellStart"/>
      <w:r w:rsidRPr="00F37455">
        <w:rPr>
          <w:rFonts w:ascii="Arial" w:hAnsi="Arial" w:cs="Arial"/>
          <w:sz w:val="21"/>
          <w:szCs w:val="21"/>
        </w:rPr>
        <w:t>vidange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d’huile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et les stations de sécurité </w:t>
      </w:r>
      <w:proofErr w:type="spellStart"/>
      <w:r w:rsidRPr="00F37455">
        <w:rPr>
          <w:rFonts w:ascii="Arial" w:hAnsi="Arial" w:cs="Arial"/>
          <w:sz w:val="21"/>
          <w:szCs w:val="21"/>
        </w:rPr>
        <w:t>Protectadrive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® </w:t>
      </w:r>
      <w:proofErr w:type="spellStart"/>
      <w:r w:rsidRPr="00F37455">
        <w:rPr>
          <w:rFonts w:ascii="Arial" w:hAnsi="Arial" w:cs="Arial"/>
          <w:sz w:val="21"/>
          <w:szCs w:val="21"/>
        </w:rPr>
        <w:t>contribuent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à </w:t>
      </w:r>
      <w:proofErr w:type="spellStart"/>
      <w:r w:rsidRPr="00F37455">
        <w:rPr>
          <w:rFonts w:ascii="Arial" w:hAnsi="Arial" w:cs="Arial"/>
          <w:sz w:val="21"/>
          <w:szCs w:val="21"/>
        </w:rPr>
        <w:t>réduire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les </w:t>
      </w:r>
      <w:proofErr w:type="spellStart"/>
      <w:r w:rsidRPr="00F37455">
        <w:rPr>
          <w:rFonts w:ascii="Arial" w:hAnsi="Arial" w:cs="Arial"/>
          <w:sz w:val="21"/>
          <w:szCs w:val="21"/>
        </w:rPr>
        <w:t>besoins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d’entretien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, à </w:t>
      </w:r>
      <w:proofErr w:type="spellStart"/>
      <w:r w:rsidRPr="00F37455">
        <w:rPr>
          <w:rFonts w:ascii="Arial" w:hAnsi="Arial" w:cs="Arial"/>
          <w:sz w:val="21"/>
          <w:szCs w:val="21"/>
        </w:rPr>
        <w:t>minimiser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les temps </w:t>
      </w:r>
      <w:proofErr w:type="spellStart"/>
      <w:r w:rsidRPr="00F37455">
        <w:rPr>
          <w:rFonts w:ascii="Arial" w:hAnsi="Arial" w:cs="Arial"/>
          <w:sz w:val="21"/>
          <w:szCs w:val="21"/>
        </w:rPr>
        <w:t>d’arrêt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et à </w:t>
      </w:r>
      <w:proofErr w:type="spellStart"/>
      <w:r w:rsidRPr="00F37455">
        <w:rPr>
          <w:rFonts w:ascii="Arial" w:hAnsi="Arial" w:cs="Arial"/>
          <w:sz w:val="21"/>
          <w:szCs w:val="21"/>
        </w:rPr>
        <w:t>maintenir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la </w:t>
      </w:r>
      <w:proofErr w:type="spellStart"/>
      <w:r w:rsidRPr="00F37455">
        <w:rPr>
          <w:rFonts w:ascii="Arial" w:hAnsi="Arial" w:cs="Arial"/>
          <w:sz w:val="21"/>
          <w:szCs w:val="21"/>
        </w:rPr>
        <w:t>productivité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des </w:t>
      </w:r>
      <w:proofErr w:type="spellStart"/>
      <w:r w:rsidRPr="00F37455">
        <w:rPr>
          <w:rFonts w:ascii="Arial" w:hAnsi="Arial" w:cs="Arial"/>
          <w:sz w:val="21"/>
          <w:szCs w:val="21"/>
        </w:rPr>
        <w:t>opérateurs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lorsque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cela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compte le plus.</w:t>
      </w:r>
    </w:p>
    <w:bookmarkEnd w:id="0"/>
    <w:p w14:paraId="76B575F6" w14:textId="77777777" w:rsidR="00F37455" w:rsidRPr="00F37455" w:rsidRDefault="00F37455" w:rsidP="00F37455">
      <w:pPr>
        <w:rPr>
          <w:rFonts w:ascii="Arial" w:hAnsi="Arial" w:cs="Arial"/>
          <w:sz w:val="21"/>
          <w:szCs w:val="21"/>
        </w:rPr>
      </w:pPr>
      <w:r w:rsidRPr="00F37455">
        <w:rPr>
          <w:rFonts w:ascii="Arial" w:hAnsi="Arial" w:cs="Arial"/>
          <w:sz w:val="21"/>
          <w:szCs w:val="21"/>
        </w:rPr>
        <w:t xml:space="preserve">Pour </w:t>
      </w:r>
      <w:proofErr w:type="spellStart"/>
      <w:r w:rsidRPr="00F37455">
        <w:rPr>
          <w:rFonts w:ascii="Arial" w:hAnsi="Arial" w:cs="Arial"/>
          <w:sz w:val="21"/>
          <w:szCs w:val="21"/>
        </w:rPr>
        <w:t>une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adaptation </w:t>
      </w:r>
      <w:proofErr w:type="spellStart"/>
      <w:r w:rsidRPr="00F37455">
        <w:rPr>
          <w:rFonts w:ascii="Arial" w:hAnsi="Arial" w:cs="Arial"/>
          <w:sz w:val="21"/>
          <w:szCs w:val="21"/>
        </w:rPr>
        <w:t>optimale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au sol, la suspension </w:t>
      </w:r>
      <w:proofErr w:type="spellStart"/>
      <w:r w:rsidRPr="00F37455">
        <w:rPr>
          <w:rFonts w:ascii="Arial" w:hAnsi="Arial" w:cs="Arial"/>
          <w:sz w:val="21"/>
          <w:szCs w:val="21"/>
        </w:rPr>
        <w:t>hydropneumatique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Lift Control® </w:t>
      </w:r>
      <w:proofErr w:type="spellStart"/>
      <w:r w:rsidRPr="00F37455">
        <w:rPr>
          <w:rFonts w:ascii="Arial" w:hAnsi="Arial" w:cs="Arial"/>
          <w:sz w:val="21"/>
          <w:szCs w:val="21"/>
        </w:rPr>
        <w:t>permet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à </w:t>
      </w:r>
      <w:proofErr w:type="spellStart"/>
      <w:r w:rsidRPr="00F37455">
        <w:rPr>
          <w:rFonts w:ascii="Arial" w:hAnsi="Arial" w:cs="Arial"/>
          <w:sz w:val="21"/>
          <w:szCs w:val="21"/>
        </w:rPr>
        <w:t>chaque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barre de coupe de </w:t>
      </w:r>
      <w:proofErr w:type="spellStart"/>
      <w:r w:rsidRPr="00F37455">
        <w:rPr>
          <w:rFonts w:ascii="Arial" w:hAnsi="Arial" w:cs="Arial"/>
          <w:sz w:val="21"/>
          <w:szCs w:val="21"/>
        </w:rPr>
        <w:t>flotter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indépendamment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et de </w:t>
      </w:r>
      <w:proofErr w:type="spellStart"/>
      <w:r w:rsidRPr="00F37455">
        <w:rPr>
          <w:rFonts w:ascii="Arial" w:hAnsi="Arial" w:cs="Arial"/>
          <w:sz w:val="21"/>
          <w:szCs w:val="21"/>
        </w:rPr>
        <w:t>maintenir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une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pression au sol </w:t>
      </w:r>
      <w:proofErr w:type="spellStart"/>
      <w:r w:rsidRPr="00F37455">
        <w:rPr>
          <w:rFonts w:ascii="Arial" w:hAnsi="Arial" w:cs="Arial"/>
          <w:sz w:val="21"/>
          <w:szCs w:val="21"/>
        </w:rPr>
        <w:t>constante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. Il </w:t>
      </w:r>
      <w:proofErr w:type="spellStart"/>
      <w:r w:rsidRPr="00F37455">
        <w:rPr>
          <w:rFonts w:ascii="Arial" w:hAnsi="Arial" w:cs="Arial"/>
          <w:sz w:val="21"/>
          <w:szCs w:val="21"/>
        </w:rPr>
        <w:t>en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résulte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une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meilleure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qualité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du </w:t>
      </w:r>
      <w:proofErr w:type="spellStart"/>
      <w:r w:rsidRPr="00F37455">
        <w:rPr>
          <w:rFonts w:ascii="Arial" w:hAnsi="Arial" w:cs="Arial"/>
          <w:sz w:val="21"/>
          <w:szCs w:val="21"/>
        </w:rPr>
        <w:t>fourrage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F37455">
        <w:rPr>
          <w:rFonts w:ascii="Arial" w:hAnsi="Arial" w:cs="Arial"/>
          <w:sz w:val="21"/>
          <w:szCs w:val="21"/>
        </w:rPr>
        <w:t>moins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d’impuretés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dans la </w:t>
      </w:r>
      <w:proofErr w:type="spellStart"/>
      <w:r w:rsidRPr="00F37455">
        <w:rPr>
          <w:rFonts w:ascii="Arial" w:hAnsi="Arial" w:cs="Arial"/>
          <w:sz w:val="21"/>
          <w:szCs w:val="21"/>
        </w:rPr>
        <w:t>récolte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et </w:t>
      </w:r>
      <w:proofErr w:type="spellStart"/>
      <w:r w:rsidRPr="00F37455">
        <w:rPr>
          <w:rFonts w:ascii="Arial" w:hAnsi="Arial" w:cs="Arial"/>
          <w:sz w:val="21"/>
          <w:szCs w:val="21"/>
        </w:rPr>
        <w:t>une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usure </w:t>
      </w:r>
      <w:proofErr w:type="spellStart"/>
      <w:r w:rsidRPr="00F37455">
        <w:rPr>
          <w:rFonts w:ascii="Arial" w:hAnsi="Arial" w:cs="Arial"/>
          <w:sz w:val="21"/>
          <w:szCs w:val="21"/>
        </w:rPr>
        <w:t>réduite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des </w:t>
      </w:r>
      <w:proofErr w:type="spellStart"/>
      <w:r w:rsidRPr="00F37455">
        <w:rPr>
          <w:rFonts w:ascii="Arial" w:hAnsi="Arial" w:cs="Arial"/>
          <w:sz w:val="21"/>
          <w:szCs w:val="21"/>
        </w:rPr>
        <w:t>patins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et des </w:t>
      </w:r>
      <w:proofErr w:type="spellStart"/>
      <w:r w:rsidRPr="00F37455">
        <w:rPr>
          <w:rFonts w:ascii="Arial" w:hAnsi="Arial" w:cs="Arial"/>
          <w:sz w:val="21"/>
          <w:szCs w:val="21"/>
        </w:rPr>
        <w:t>composants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de coupe.</w:t>
      </w:r>
    </w:p>
    <w:p w14:paraId="2A7B5A4D" w14:textId="77777777" w:rsidR="00F37455" w:rsidRPr="00F37455" w:rsidRDefault="00F37455" w:rsidP="00F37455">
      <w:pPr>
        <w:rPr>
          <w:rFonts w:ascii="Arial" w:hAnsi="Arial" w:cs="Arial"/>
          <w:sz w:val="21"/>
          <w:szCs w:val="21"/>
        </w:rPr>
      </w:pPr>
      <w:r w:rsidRPr="00F37455">
        <w:rPr>
          <w:rFonts w:ascii="Arial" w:hAnsi="Arial" w:cs="Arial"/>
          <w:sz w:val="21"/>
          <w:szCs w:val="21"/>
        </w:rPr>
        <w:t xml:space="preserve">Les </w:t>
      </w:r>
      <w:proofErr w:type="spellStart"/>
      <w:r w:rsidRPr="00F37455">
        <w:rPr>
          <w:rFonts w:ascii="Arial" w:hAnsi="Arial" w:cs="Arial"/>
          <w:sz w:val="21"/>
          <w:szCs w:val="21"/>
        </w:rPr>
        <w:t>opérateurs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peuvent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personnaliser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la GMD 15030 </w:t>
      </w:r>
      <w:proofErr w:type="spellStart"/>
      <w:r w:rsidRPr="00F37455">
        <w:rPr>
          <w:rFonts w:ascii="Arial" w:hAnsi="Arial" w:cs="Arial"/>
          <w:sz w:val="21"/>
          <w:szCs w:val="21"/>
        </w:rPr>
        <w:t>selon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leurs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préférences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grâce à un choix de </w:t>
      </w:r>
      <w:proofErr w:type="spellStart"/>
      <w:r w:rsidRPr="00F37455">
        <w:rPr>
          <w:rFonts w:ascii="Arial" w:hAnsi="Arial" w:cs="Arial"/>
          <w:sz w:val="21"/>
          <w:szCs w:val="21"/>
        </w:rPr>
        <w:t>systèmes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de </w:t>
      </w:r>
      <w:proofErr w:type="spellStart"/>
      <w:r w:rsidRPr="00F37455">
        <w:rPr>
          <w:rFonts w:ascii="Arial" w:hAnsi="Arial" w:cs="Arial"/>
          <w:sz w:val="21"/>
          <w:szCs w:val="21"/>
        </w:rPr>
        <w:t>commande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. La </w:t>
      </w:r>
      <w:proofErr w:type="spellStart"/>
      <w:r w:rsidRPr="00F37455">
        <w:rPr>
          <w:rFonts w:ascii="Arial" w:hAnsi="Arial" w:cs="Arial"/>
          <w:sz w:val="21"/>
          <w:szCs w:val="21"/>
        </w:rPr>
        <w:t>commande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intuitive KFA 12 </w:t>
      </w:r>
      <w:proofErr w:type="spellStart"/>
      <w:r w:rsidRPr="00F37455">
        <w:rPr>
          <w:rFonts w:ascii="Arial" w:hAnsi="Arial" w:cs="Arial"/>
          <w:sz w:val="21"/>
          <w:szCs w:val="21"/>
        </w:rPr>
        <w:t>offre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une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utilisation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simple, </w:t>
      </w:r>
      <w:proofErr w:type="spellStart"/>
      <w:r w:rsidRPr="00F37455">
        <w:rPr>
          <w:rFonts w:ascii="Arial" w:hAnsi="Arial" w:cs="Arial"/>
          <w:sz w:val="21"/>
          <w:szCs w:val="21"/>
        </w:rPr>
        <w:t>tandis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que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la </w:t>
      </w:r>
      <w:proofErr w:type="spellStart"/>
      <w:r w:rsidRPr="00F37455">
        <w:rPr>
          <w:rFonts w:ascii="Arial" w:hAnsi="Arial" w:cs="Arial"/>
          <w:sz w:val="21"/>
          <w:szCs w:val="21"/>
        </w:rPr>
        <w:t>compatibilité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totale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avec ISOBUS </w:t>
      </w:r>
      <w:proofErr w:type="spellStart"/>
      <w:r w:rsidRPr="00F37455">
        <w:rPr>
          <w:rFonts w:ascii="Arial" w:hAnsi="Arial" w:cs="Arial"/>
          <w:sz w:val="21"/>
          <w:szCs w:val="21"/>
        </w:rPr>
        <w:t>permet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une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automatisation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avancée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pour la gestion des </w:t>
      </w:r>
      <w:proofErr w:type="spellStart"/>
      <w:r w:rsidRPr="00F37455">
        <w:rPr>
          <w:rFonts w:ascii="Arial" w:hAnsi="Arial" w:cs="Arial"/>
          <w:sz w:val="21"/>
          <w:szCs w:val="21"/>
        </w:rPr>
        <w:t>tournières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, le </w:t>
      </w:r>
      <w:proofErr w:type="spellStart"/>
      <w:r w:rsidRPr="00F37455">
        <w:rPr>
          <w:rFonts w:ascii="Arial" w:hAnsi="Arial" w:cs="Arial"/>
          <w:sz w:val="21"/>
          <w:szCs w:val="21"/>
        </w:rPr>
        <w:t>contrôle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par sections et les diagnostics de la machine, </w:t>
      </w:r>
      <w:proofErr w:type="spellStart"/>
      <w:r w:rsidRPr="00F37455">
        <w:rPr>
          <w:rFonts w:ascii="Arial" w:hAnsi="Arial" w:cs="Arial"/>
          <w:sz w:val="21"/>
          <w:szCs w:val="21"/>
        </w:rPr>
        <w:t>contribuant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ainsi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à </w:t>
      </w:r>
      <w:proofErr w:type="spellStart"/>
      <w:r w:rsidRPr="00F37455">
        <w:rPr>
          <w:rFonts w:ascii="Arial" w:hAnsi="Arial" w:cs="Arial"/>
          <w:sz w:val="21"/>
          <w:szCs w:val="21"/>
        </w:rPr>
        <w:t>garantir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des performances </w:t>
      </w:r>
      <w:proofErr w:type="spellStart"/>
      <w:r w:rsidRPr="00F37455">
        <w:rPr>
          <w:rFonts w:ascii="Arial" w:hAnsi="Arial" w:cs="Arial"/>
          <w:sz w:val="21"/>
          <w:szCs w:val="21"/>
        </w:rPr>
        <w:t>constantes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et </w:t>
      </w:r>
      <w:proofErr w:type="spellStart"/>
      <w:r w:rsidRPr="00F37455">
        <w:rPr>
          <w:rFonts w:ascii="Arial" w:hAnsi="Arial" w:cs="Arial"/>
          <w:sz w:val="21"/>
          <w:szCs w:val="21"/>
        </w:rPr>
        <w:t>fiables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F37455">
        <w:rPr>
          <w:rFonts w:ascii="Arial" w:hAnsi="Arial" w:cs="Arial"/>
          <w:sz w:val="21"/>
          <w:szCs w:val="21"/>
        </w:rPr>
        <w:t>quel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que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soit le </w:t>
      </w:r>
      <w:proofErr w:type="spellStart"/>
      <w:r w:rsidRPr="00F37455">
        <w:rPr>
          <w:rFonts w:ascii="Arial" w:hAnsi="Arial" w:cs="Arial"/>
          <w:sz w:val="21"/>
          <w:szCs w:val="21"/>
        </w:rPr>
        <w:t>niveau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d’expérience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des </w:t>
      </w:r>
      <w:proofErr w:type="spellStart"/>
      <w:r w:rsidRPr="00F37455">
        <w:rPr>
          <w:rFonts w:ascii="Arial" w:hAnsi="Arial" w:cs="Arial"/>
          <w:sz w:val="21"/>
          <w:szCs w:val="21"/>
        </w:rPr>
        <w:t>opérateurs</w:t>
      </w:r>
      <w:proofErr w:type="spellEnd"/>
      <w:r w:rsidRPr="00F37455">
        <w:rPr>
          <w:rFonts w:ascii="Arial" w:hAnsi="Arial" w:cs="Arial"/>
          <w:sz w:val="21"/>
          <w:szCs w:val="21"/>
        </w:rPr>
        <w:t>.</w:t>
      </w:r>
    </w:p>
    <w:p w14:paraId="5944003B" w14:textId="77777777" w:rsidR="00F37455" w:rsidRPr="00F37455" w:rsidRDefault="00F37455" w:rsidP="00F37455">
      <w:pPr>
        <w:rPr>
          <w:rFonts w:ascii="Arial" w:hAnsi="Arial" w:cs="Arial"/>
          <w:sz w:val="21"/>
          <w:szCs w:val="21"/>
        </w:rPr>
      </w:pPr>
      <w:proofErr w:type="spellStart"/>
      <w:r w:rsidRPr="00F37455">
        <w:rPr>
          <w:rFonts w:ascii="Arial" w:hAnsi="Arial" w:cs="Arial"/>
          <w:sz w:val="21"/>
          <w:szCs w:val="21"/>
        </w:rPr>
        <w:t>Conçue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pour </w:t>
      </w:r>
      <w:proofErr w:type="spellStart"/>
      <w:r w:rsidRPr="00F37455">
        <w:rPr>
          <w:rFonts w:ascii="Arial" w:hAnsi="Arial" w:cs="Arial"/>
          <w:sz w:val="21"/>
          <w:szCs w:val="21"/>
        </w:rPr>
        <w:t>offrir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productivité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F37455">
        <w:rPr>
          <w:rFonts w:ascii="Arial" w:hAnsi="Arial" w:cs="Arial"/>
          <w:sz w:val="21"/>
          <w:szCs w:val="21"/>
        </w:rPr>
        <w:t>durabilité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et </w:t>
      </w:r>
      <w:proofErr w:type="spellStart"/>
      <w:r w:rsidRPr="00F37455">
        <w:rPr>
          <w:rFonts w:ascii="Arial" w:hAnsi="Arial" w:cs="Arial"/>
          <w:sz w:val="21"/>
          <w:szCs w:val="21"/>
        </w:rPr>
        <w:t>facilité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d’utilisation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, la GMD 15030 </w:t>
      </w:r>
      <w:proofErr w:type="spellStart"/>
      <w:r w:rsidRPr="00F37455">
        <w:rPr>
          <w:rFonts w:ascii="Arial" w:hAnsi="Arial" w:cs="Arial"/>
          <w:sz w:val="21"/>
          <w:szCs w:val="21"/>
        </w:rPr>
        <w:t>représente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une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avancée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significative dans la </w:t>
      </w:r>
      <w:proofErr w:type="spellStart"/>
      <w:r w:rsidRPr="00F37455">
        <w:rPr>
          <w:rFonts w:ascii="Arial" w:hAnsi="Arial" w:cs="Arial"/>
          <w:sz w:val="21"/>
          <w:szCs w:val="21"/>
        </w:rPr>
        <w:t>technologie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de </w:t>
      </w:r>
      <w:proofErr w:type="spellStart"/>
      <w:r w:rsidRPr="00F37455">
        <w:rPr>
          <w:rFonts w:ascii="Arial" w:hAnsi="Arial" w:cs="Arial"/>
          <w:sz w:val="21"/>
          <w:szCs w:val="21"/>
        </w:rPr>
        <w:t>fauchage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à haute </w:t>
      </w:r>
      <w:proofErr w:type="spellStart"/>
      <w:r w:rsidRPr="00F37455">
        <w:rPr>
          <w:rFonts w:ascii="Arial" w:hAnsi="Arial" w:cs="Arial"/>
          <w:sz w:val="21"/>
          <w:szCs w:val="21"/>
        </w:rPr>
        <w:t>capacité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pour les </w:t>
      </w:r>
      <w:proofErr w:type="spellStart"/>
      <w:r w:rsidRPr="00F37455">
        <w:rPr>
          <w:rFonts w:ascii="Arial" w:hAnsi="Arial" w:cs="Arial"/>
          <w:sz w:val="21"/>
          <w:szCs w:val="21"/>
        </w:rPr>
        <w:t>producteurs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de </w:t>
      </w:r>
      <w:proofErr w:type="spellStart"/>
      <w:r w:rsidRPr="00F37455">
        <w:rPr>
          <w:rFonts w:ascii="Arial" w:hAnsi="Arial" w:cs="Arial"/>
          <w:sz w:val="21"/>
          <w:szCs w:val="21"/>
        </w:rPr>
        <w:t>fourrage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professionnels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. </w:t>
      </w:r>
      <w:proofErr w:type="spellStart"/>
      <w:r w:rsidRPr="00F37455">
        <w:rPr>
          <w:rFonts w:ascii="Arial" w:hAnsi="Arial" w:cs="Arial"/>
          <w:sz w:val="21"/>
          <w:szCs w:val="21"/>
        </w:rPr>
        <w:t>Ces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faucheuses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à </w:t>
      </w:r>
      <w:proofErr w:type="spellStart"/>
      <w:r w:rsidRPr="00F37455">
        <w:rPr>
          <w:rFonts w:ascii="Arial" w:hAnsi="Arial" w:cs="Arial"/>
          <w:sz w:val="21"/>
          <w:szCs w:val="21"/>
        </w:rPr>
        <w:t>disques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sont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désormais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disponibles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chez les </w:t>
      </w:r>
      <w:proofErr w:type="spellStart"/>
      <w:r w:rsidRPr="00F37455">
        <w:rPr>
          <w:rFonts w:ascii="Arial" w:hAnsi="Arial" w:cs="Arial"/>
          <w:sz w:val="21"/>
          <w:szCs w:val="21"/>
        </w:rPr>
        <w:t>concessionnaires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KUHN </w:t>
      </w:r>
      <w:proofErr w:type="spellStart"/>
      <w:r w:rsidRPr="00F37455">
        <w:rPr>
          <w:rFonts w:ascii="Arial" w:hAnsi="Arial" w:cs="Arial"/>
          <w:sz w:val="21"/>
          <w:szCs w:val="21"/>
        </w:rPr>
        <w:t>autorisés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partout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en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Amérique du Nord. Pour </w:t>
      </w:r>
      <w:proofErr w:type="spellStart"/>
      <w:r w:rsidRPr="00F37455">
        <w:rPr>
          <w:rFonts w:ascii="Arial" w:hAnsi="Arial" w:cs="Arial"/>
          <w:sz w:val="21"/>
          <w:szCs w:val="21"/>
        </w:rPr>
        <w:t>trouver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un </w:t>
      </w:r>
      <w:proofErr w:type="spellStart"/>
      <w:r w:rsidRPr="00F37455">
        <w:rPr>
          <w:rFonts w:ascii="Arial" w:hAnsi="Arial" w:cs="Arial"/>
          <w:sz w:val="21"/>
          <w:szCs w:val="21"/>
        </w:rPr>
        <w:t>concessionnaire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ou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en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savoir plus sur la GMD 15030, </w:t>
      </w:r>
      <w:proofErr w:type="spellStart"/>
      <w:r w:rsidRPr="00F37455">
        <w:rPr>
          <w:rFonts w:ascii="Arial" w:hAnsi="Arial" w:cs="Arial"/>
          <w:sz w:val="21"/>
          <w:szCs w:val="21"/>
        </w:rPr>
        <w:t>visitez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le site www.kuhn.com.</w:t>
      </w:r>
    </w:p>
    <w:p w14:paraId="03BFFFF1" w14:textId="20C9C37B" w:rsidR="00BC2E8D" w:rsidRPr="00046379" w:rsidRDefault="00F37455" w:rsidP="00F37455">
      <w:pPr>
        <w:rPr>
          <w:rFonts w:ascii="Arial" w:hAnsi="Arial" w:cs="Arial"/>
          <w:sz w:val="21"/>
          <w:szCs w:val="21"/>
        </w:rPr>
      </w:pPr>
      <w:r w:rsidRPr="00F37455">
        <w:rPr>
          <w:rFonts w:ascii="Arial" w:hAnsi="Arial" w:cs="Arial"/>
          <w:sz w:val="21"/>
          <w:szCs w:val="21"/>
        </w:rPr>
        <w:lastRenderedPageBreak/>
        <w:t xml:space="preserve">Kuhn North America, Inc., </w:t>
      </w:r>
      <w:proofErr w:type="spellStart"/>
      <w:r w:rsidRPr="00F37455">
        <w:rPr>
          <w:rFonts w:ascii="Arial" w:hAnsi="Arial" w:cs="Arial"/>
          <w:sz w:val="21"/>
          <w:szCs w:val="21"/>
        </w:rPr>
        <w:t>située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à Brodhead, au Wisconsin, est un chef de file </w:t>
      </w:r>
      <w:proofErr w:type="spellStart"/>
      <w:r w:rsidRPr="00F37455">
        <w:rPr>
          <w:rFonts w:ascii="Arial" w:hAnsi="Arial" w:cs="Arial"/>
          <w:sz w:val="21"/>
          <w:szCs w:val="21"/>
        </w:rPr>
        <w:t>en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matière </w:t>
      </w:r>
      <w:proofErr w:type="spellStart"/>
      <w:r w:rsidRPr="00F37455">
        <w:rPr>
          <w:rFonts w:ascii="Arial" w:hAnsi="Arial" w:cs="Arial"/>
          <w:sz w:val="21"/>
          <w:szCs w:val="21"/>
        </w:rPr>
        <w:t>d’innovation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dans le </w:t>
      </w:r>
      <w:proofErr w:type="spellStart"/>
      <w:r w:rsidRPr="00F37455">
        <w:rPr>
          <w:rFonts w:ascii="Arial" w:hAnsi="Arial" w:cs="Arial"/>
          <w:sz w:val="21"/>
          <w:szCs w:val="21"/>
        </w:rPr>
        <w:t>domaine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des </w:t>
      </w:r>
      <w:proofErr w:type="spellStart"/>
      <w:r w:rsidRPr="00F37455">
        <w:rPr>
          <w:rFonts w:ascii="Arial" w:hAnsi="Arial" w:cs="Arial"/>
          <w:sz w:val="21"/>
          <w:szCs w:val="21"/>
        </w:rPr>
        <w:t>équipements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agricoles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et </w:t>
      </w:r>
      <w:proofErr w:type="spellStart"/>
      <w:r w:rsidRPr="00F37455">
        <w:rPr>
          <w:rFonts w:ascii="Arial" w:hAnsi="Arial" w:cs="Arial"/>
          <w:sz w:val="21"/>
          <w:szCs w:val="21"/>
        </w:rPr>
        <w:t>industriels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. KUHN propose </w:t>
      </w:r>
      <w:proofErr w:type="spellStart"/>
      <w:r w:rsidRPr="00F37455">
        <w:rPr>
          <w:rFonts w:ascii="Arial" w:hAnsi="Arial" w:cs="Arial"/>
          <w:sz w:val="21"/>
          <w:szCs w:val="21"/>
        </w:rPr>
        <w:t>une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vaste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gamme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d’outils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pour le foin et le </w:t>
      </w:r>
      <w:proofErr w:type="spellStart"/>
      <w:r w:rsidRPr="00F37455">
        <w:rPr>
          <w:rFonts w:ascii="Arial" w:hAnsi="Arial" w:cs="Arial"/>
          <w:sz w:val="21"/>
          <w:szCs w:val="21"/>
        </w:rPr>
        <w:t>fourrage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F37455">
        <w:rPr>
          <w:rFonts w:ascii="Arial" w:hAnsi="Arial" w:cs="Arial"/>
          <w:sz w:val="21"/>
          <w:szCs w:val="21"/>
        </w:rPr>
        <w:t>l’élevage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et la production </w:t>
      </w:r>
      <w:proofErr w:type="spellStart"/>
      <w:r w:rsidRPr="00F37455">
        <w:rPr>
          <w:rFonts w:ascii="Arial" w:hAnsi="Arial" w:cs="Arial"/>
          <w:sz w:val="21"/>
          <w:szCs w:val="21"/>
        </w:rPr>
        <w:t>végétale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F37455">
        <w:rPr>
          <w:rFonts w:ascii="Arial" w:hAnsi="Arial" w:cs="Arial"/>
          <w:sz w:val="21"/>
          <w:szCs w:val="21"/>
        </w:rPr>
        <w:t>ainsi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que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des </w:t>
      </w:r>
      <w:proofErr w:type="spellStart"/>
      <w:r w:rsidRPr="00F37455">
        <w:rPr>
          <w:rFonts w:ascii="Arial" w:hAnsi="Arial" w:cs="Arial"/>
          <w:sz w:val="21"/>
          <w:szCs w:val="21"/>
        </w:rPr>
        <w:t>équipements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d’aménagement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paysager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et </w:t>
      </w:r>
      <w:proofErr w:type="spellStart"/>
      <w:r w:rsidRPr="00F37455">
        <w:rPr>
          <w:rFonts w:ascii="Arial" w:hAnsi="Arial" w:cs="Arial"/>
          <w:sz w:val="21"/>
          <w:szCs w:val="21"/>
        </w:rPr>
        <w:t>d’entretien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routier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. Les </w:t>
      </w:r>
      <w:proofErr w:type="spellStart"/>
      <w:r w:rsidRPr="00F37455">
        <w:rPr>
          <w:rFonts w:ascii="Arial" w:hAnsi="Arial" w:cs="Arial"/>
          <w:sz w:val="21"/>
          <w:szCs w:val="21"/>
        </w:rPr>
        <w:t>produits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KUHN, KUHN Knight et KUHN Krause </w:t>
      </w:r>
      <w:proofErr w:type="spellStart"/>
      <w:r w:rsidRPr="00F37455">
        <w:rPr>
          <w:rFonts w:ascii="Arial" w:hAnsi="Arial" w:cs="Arial"/>
          <w:sz w:val="21"/>
          <w:szCs w:val="21"/>
        </w:rPr>
        <w:t>sont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vendus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par des </w:t>
      </w:r>
      <w:proofErr w:type="spellStart"/>
      <w:r w:rsidRPr="00F37455">
        <w:rPr>
          <w:rFonts w:ascii="Arial" w:hAnsi="Arial" w:cs="Arial"/>
          <w:sz w:val="21"/>
          <w:szCs w:val="21"/>
        </w:rPr>
        <w:t>concessionnaires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de matériel </w:t>
      </w:r>
      <w:proofErr w:type="spellStart"/>
      <w:r w:rsidRPr="00F37455">
        <w:rPr>
          <w:rFonts w:ascii="Arial" w:hAnsi="Arial" w:cs="Arial"/>
          <w:sz w:val="21"/>
          <w:szCs w:val="21"/>
        </w:rPr>
        <w:t>agricole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partout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aux États-Unis, au Canada et dans de </w:t>
      </w:r>
      <w:proofErr w:type="spellStart"/>
      <w:r w:rsidRPr="00F37455">
        <w:rPr>
          <w:rFonts w:ascii="Arial" w:hAnsi="Arial" w:cs="Arial"/>
          <w:sz w:val="21"/>
          <w:szCs w:val="21"/>
        </w:rPr>
        <w:t>nombreux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autres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pays.</w:t>
      </w:r>
    </w:p>
    <w:sectPr w:rsidR="00BC2E8D" w:rsidRPr="00046379" w:rsidSect="0098251F">
      <w:headerReference w:type="default" r:id="rId11"/>
      <w:footerReference w:type="default" r:id="rId12"/>
      <w:pgSz w:w="11906" w:h="16838"/>
      <w:pgMar w:top="1440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61DB4" w14:textId="77777777" w:rsidR="00BF6E93" w:rsidRPr="0089124F" w:rsidRDefault="00BF6E93" w:rsidP="008D5590">
      <w:pPr>
        <w:spacing w:after="0" w:line="240" w:lineRule="auto"/>
      </w:pPr>
      <w:r w:rsidRPr="0089124F">
        <w:separator/>
      </w:r>
    </w:p>
  </w:endnote>
  <w:endnote w:type="continuationSeparator" w:id="0">
    <w:p w14:paraId="677B3644" w14:textId="77777777" w:rsidR="00BF6E93" w:rsidRPr="0089124F" w:rsidRDefault="00BF6E93" w:rsidP="008D5590">
      <w:pPr>
        <w:spacing w:after="0" w:line="240" w:lineRule="auto"/>
      </w:pPr>
      <w:r w:rsidRPr="0089124F">
        <w:continuationSeparator/>
      </w:r>
    </w:p>
  </w:endnote>
  <w:endnote w:type="continuationNotice" w:id="1">
    <w:p w14:paraId="64154EED" w14:textId="77777777" w:rsidR="00BF6E93" w:rsidRPr="0089124F" w:rsidRDefault="00BF6E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 Com 67 MdCn">
    <w:panose1 w:val="020B0606030502030204"/>
    <w:charset w:val="00"/>
    <w:family w:val="swiss"/>
    <w:pitch w:val="variable"/>
    <w:sig w:usb0="8000008F" w:usb1="00002042" w:usb2="00000000" w:usb3="00000000" w:csb0="0000009B" w:csb1="00000000"/>
  </w:font>
  <w:font w:name="HelveticaNeueLT Com 47 LtCn">
    <w:panose1 w:val="020B0406020202030204"/>
    <w:charset w:val="00"/>
    <w:family w:val="swiss"/>
    <w:pitch w:val="variable"/>
    <w:sig w:usb0="8000008F" w:usb1="10002042" w:usb2="00000000" w:usb3="00000000" w:csb0="0000009B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35C8B" w14:textId="77777777" w:rsidR="00271E2F" w:rsidRPr="0089124F" w:rsidRDefault="00271E2F" w:rsidP="00271E2F">
    <w:pPr>
      <w:autoSpaceDE w:val="0"/>
      <w:autoSpaceDN w:val="0"/>
      <w:adjustRightInd w:val="0"/>
      <w:spacing w:after="0" w:line="288" w:lineRule="auto"/>
      <w:jc w:val="center"/>
      <w:textAlignment w:val="center"/>
      <w:rPr>
        <w:rFonts w:ascii="HelveticaNeueLT Com 47 LtCn" w:hAnsi="HelveticaNeueLT Com 47 LtCn" w:cs="HelveticaNeueLT Com 47 LtCn"/>
        <w:color w:val="000000"/>
        <w:sz w:val="14"/>
        <w:szCs w:val="14"/>
      </w:rPr>
    </w:pPr>
    <w:r w:rsidRPr="0089124F">
      <w:rPr>
        <w:rFonts w:ascii="HelveticaNeueLT Com 67 MdCn" w:hAnsi="HelveticaNeueLT Com 67 MdCn" w:cs="HelveticaNeueLT Com 67 MdCn"/>
        <w:color w:val="FF0C05"/>
        <w:sz w:val="14"/>
        <w:szCs w:val="14"/>
      </w:rPr>
      <w:t>KUHN NORTH AMERICA, INC.</w:t>
    </w:r>
    <w:r w:rsidRPr="0089124F">
      <w:rPr>
        <w:rFonts w:ascii="HelveticaNeueLT Com 67 MdCn" w:hAnsi="HelveticaNeueLT Com 67 MdCn" w:cs="HelveticaNeueLT Com 67 MdCn"/>
        <w:color w:val="000000"/>
        <w:sz w:val="14"/>
        <w:szCs w:val="14"/>
      </w:rPr>
      <w:t xml:space="preserve"> </w:t>
    </w:r>
    <w:r w:rsidRPr="0089124F">
      <w:rPr>
        <w:rFonts w:ascii="HelveticaNeueLT Com 47 LtCn" w:hAnsi="HelveticaNeueLT Com 47 LtCn" w:cs="HelveticaNeueLT Com 47 LtCn"/>
        <w:color w:val="000000"/>
        <w:sz w:val="14"/>
        <w:szCs w:val="14"/>
      </w:rPr>
      <w:t>- Corporate Headquarters - PO Box 167 - Brodhead, WI 53520 USA - Phone: (608) 897-2131 - Fax: (608) 897-2561 - www.kuhn.com</w:t>
    </w:r>
  </w:p>
  <w:p w14:paraId="3F4241E6" w14:textId="77777777" w:rsidR="008D5590" w:rsidRPr="0089124F" w:rsidRDefault="008D55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D77D3" w14:textId="77777777" w:rsidR="00BF6E93" w:rsidRPr="0089124F" w:rsidRDefault="00BF6E93" w:rsidP="008D5590">
      <w:pPr>
        <w:spacing w:after="0" w:line="240" w:lineRule="auto"/>
      </w:pPr>
      <w:r w:rsidRPr="0089124F">
        <w:separator/>
      </w:r>
    </w:p>
  </w:footnote>
  <w:footnote w:type="continuationSeparator" w:id="0">
    <w:p w14:paraId="753A232A" w14:textId="77777777" w:rsidR="00BF6E93" w:rsidRPr="0089124F" w:rsidRDefault="00BF6E93" w:rsidP="008D5590">
      <w:pPr>
        <w:spacing w:after="0" w:line="240" w:lineRule="auto"/>
      </w:pPr>
      <w:r w:rsidRPr="0089124F">
        <w:continuationSeparator/>
      </w:r>
    </w:p>
  </w:footnote>
  <w:footnote w:type="continuationNotice" w:id="1">
    <w:p w14:paraId="5FBF91A2" w14:textId="77777777" w:rsidR="00BF6E93" w:rsidRPr="0089124F" w:rsidRDefault="00BF6E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3646" w14:textId="38304705" w:rsidR="008D5590" w:rsidRPr="0089124F" w:rsidRDefault="00D8688E" w:rsidP="002F49B5">
    <w:pPr>
      <w:pStyle w:val="Header"/>
    </w:pPr>
    <w:r w:rsidRPr="0089124F">
      <w:rPr>
        <w:noProof/>
      </w:rPr>
      <w:drawing>
        <wp:anchor distT="0" distB="0" distL="114300" distR="114300" simplePos="0" relativeHeight="251658240" behindDoc="0" locked="0" layoutInCell="1" allowOverlap="1" wp14:anchorId="2F98C462" wp14:editId="56528E77">
          <wp:simplePos x="0" y="0"/>
          <wp:positionH relativeFrom="column">
            <wp:posOffset>-893445</wp:posOffset>
          </wp:positionH>
          <wp:positionV relativeFrom="paragraph">
            <wp:posOffset>6350</wp:posOffset>
          </wp:positionV>
          <wp:extent cx="7526655" cy="1537970"/>
          <wp:effectExtent l="0" t="0" r="0" b="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6655" cy="1537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X0jrflVMiQCLDy" int2:id="2ITqiHu7">
      <int2:state int2:value="Rejected" int2:type="LegacyProofing"/>
    </int2:textHash>
    <int2:textHash int2:hashCode="j80lo50gNxgwRK" int2:id="pYrvz79Y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D55CA"/>
    <w:multiLevelType w:val="multilevel"/>
    <w:tmpl w:val="EF94960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2124"/>
        </w:tabs>
        <w:ind w:left="2124" w:hanging="360"/>
      </w:pPr>
    </w:lvl>
    <w:lvl w:ilvl="2" w:tentative="1">
      <w:start w:val="1"/>
      <w:numFmt w:val="decimal"/>
      <w:lvlText w:val="%3."/>
      <w:lvlJc w:val="left"/>
      <w:pPr>
        <w:tabs>
          <w:tab w:val="num" w:pos="2844"/>
        </w:tabs>
        <w:ind w:left="2844" w:hanging="360"/>
      </w:pPr>
    </w:lvl>
    <w:lvl w:ilvl="3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entative="1">
      <w:start w:val="1"/>
      <w:numFmt w:val="decimal"/>
      <w:lvlText w:val="%5."/>
      <w:lvlJc w:val="left"/>
      <w:pPr>
        <w:tabs>
          <w:tab w:val="num" w:pos="4284"/>
        </w:tabs>
        <w:ind w:left="4284" w:hanging="360"/>
      </w:pPr>
    </w:lvl>
    <w:lvl w:ilvl="5" w:tentative="1">
      <w:start w:val="1"/>
      <w:numFmt w:val="decimal"/>
      <w:lvlText w:val="%6."/>
      <w:lvlJc w:val="left"/>
      <w:pPr>
        <w:tabs>
          <w:tab w:val="num" w:pos="5004"/>
        </w:tabs>
        <w:ind w:left="5004" w:hanging="360"/>
      </w:pPr>
    </w:lvl>
    <w:lvl w:ilvl="6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entative="1">
      <w:start w:val="1"/>
      <w:numFmt w:val="decimal"/>
      <w:lvlText w:val="%8."/>
      <w:lvlJc w:val="left"/>
      <w:pPr>
        <w:tabs>
          <w:tab w:val="num" w:pos="6444"/>
        </w:tabs>
        <w:ind w:left="6444" w:hanging="360"/>
      </w:pPr>
    </w:lvl>
    <w:lvl w:ilvl="8" w:tentative="1">
      <w:start w:val="1"/>
      <w:numFmt w:val="decimal"/>
      <w:lvlText w:val="%9."/>
      <w:lvlJc w:val="left"/>
      <w:pPr>
        <w:tabs>
          <w:tab w:val="num" w:pos="7164"/>
        </w:tabs>
        <w:ind w:left="7164" w:hanging="360"/>
      </w:pPr>
    </w:lvl>
  </w:abstractNum>
  <w:num w:numId="1" w16cid:durableId="517428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709"/>
    <w:rsid w:val="00007602"/>
    <w:rsid w:val="000122CD"/>
    <w:rsid w:val="0001791E"/>
    <w:rsid w:val="00046379"/>
    <w:rsid w:val="00050883"/>
    <w:rsid w:val="00080583"/>
    <w:rsid w:val="00080922"/>
    <w:rsid w:val="0008586F"/>
    <w:rsid w:val="000A5467"/>
    <w:rsid w:val="000B2584"/>
    <w:rsid w:val="000B62B5"/>
    <w:rsid w:val="000B6806"/>
    <w:rsid w:val="000D14E5"/>
    <w:rsid w:val="000F0E94"/>
    <w:rsid w:val="001009EA"/>
    <w:rsid w:val="001173C5"/>
    <w:rsid w:val="0012640F"/>
    <w:rsid w:val="001372EA"/>
    <w:rsid w:val="00142A84"/>
    <w:rsid w:val="00152663"/>
    <w:rsid w:val="001604A0"/>
    <w:rsid w:val="001A74B7"/>
    <w:rsid w:val="001B283C"/>
    <w:rsid w:val="001C2B6D"/>
    <w:rsid w:val="001C6C2E"/>
    <w:rsid w:val="001E6ED6"/>
    <w:rsid w:val="001F2A6D"/>
    <w:rsid w:val="002065A0"/>
    <w:rsid w:val="00215F96"/>
    <w:rsid w:val="00233121"/>
    <w:rsid w:val="00261396"/>
    <w:rsid w:val="002632D4"/>
    <w:rsid w:val="00263B7C"/>
    <w:rsid w:val="00271E2F"/>
    <w:rsid w:val="0027320C"/>
    <w:rsid w:val="00276E8C"/>
    <w:rsid w:val="00280D61"/>
    <w:rsid w:val="002A68C1"/>
    <w:rsid w:val="002B5C4C"/>
    <w:rsid w:val="002C56F8"/>
    <w:rsid w:val="002D151F"/>
    <w:rsid w:val="002D2029"/>
    <w:rsid w:val="002D4317"/>
    <w:rsid w:val="002E1426"/>
    <w:rsid w:val="002F49B5"/>
    <w:rsid w:val="00305108"/>
    <w:rsid w:val="0032106F"/>
    <w:rsid w:val="0033054F"/>
    <w:rsid w:val="00332D5E"/>
    <w:rsid w:val="0033468E"/>
    <w:rsid w:val="00335C58"/>
    <w:rsid w:val="0033675C"/>
    <w:rsid w:val="00342CA1"/>
    <w:rsid w:val="0034654A"/>
    <w:rsid w:val="00372304"/>
    <w:rsid w:val="003811E2"/>
    <w:rsid w:val="00382C76"/>
    <w:rsid w:val="00386C21"/>
    <w:rsid w:val="003B088C"/>
    <w:rsid w:val="003B5215"/>
    <w:rsid w:val="003E0BB0"/>
    <w:rsid w:val="00422726"/>
    <w:rsid w:val="00467EC3"/>
    <w:rsid w:val="00471624"/>
    <w:rsid w:val="00476D43"/>
    <w:rsid w:val="00482E89"/>
    <w:rsid w:val="00486E15"/>
    <w:rsid w:val="0049521B"/>
    <w:rsid w:val="004A3AC6"/>
    <w:rsid w:val="004B5E7F"/>
    <w:rsid w:val="004B5F46"/>
    <w:rsid w:val="004E2EC7"/>
    <w:rsid w:val="004E6FDC"/>
    <w:rsid w:val="00525B3B"/>
    <w:rsid w:val="00537197"/>
    <w:rsid w:val="005447DD"/>
    <w:rsid w:val="00557717"/>
    <w:rsid w:val="00562C38"/>
    <w:rsid w:val="00566467"/>
    <w:rsid w:val="00576716"/>
    <w:rsid w:val="005865CD"/>
    <w:rsid w:val="005A22F9"/>
    <w:rsid w:val="005A3B30"/>
    <w:rsid w:val="005B1A69"/>
    <w:rsid w:val="005B55B0"/>
    <w:rsid w:val="005C1730"/>
    <w:rsid w:val="005C278B"/>
    <w:rsid w:val="005C4074"/>
    <w:rsid w:val="005C7E03"/>
    <w:rsid w:val="005D29E1"/>
    <w:rsid w:val="005D5D1F"/>
    <w:rsid w:val="0061512B"/>
    <w:rsid w:val="00621F73"/>
    <w:rsid w:val="006232FF"/>
    <w:rsid w:val="00644B58"/>
    <w:rsid w:val="006513B0"/>
    <w:rsid w:val="0067680D"/>
    <w:rsid w:val="006E0B54"/>
    <w:rsid w:val="006E23F4"/>
    <w:rsid w:val="006F1AD5"/>
    <w:rsid w:val="0074062D"/>
    <w:rsid w:val="00743B67"/>
    <w:rsid w:val="00743E16"/>
    <w:rsid w:val="00754895"/>
    <w:rsid w:val="007622C4"/>
    <w:rsid w:val="00764950"/>
    <w:rsid w:val="007657D2"/>
    <w:rsid w:val="00770E3F"/>
    <w:rsid w:val="007827FD"/>
    <w:rsid w:val="007B3DC2"/>
    <w:rsid w:val="007B7DCE"/>
    <w:rsid w:val="007F7C9C"/>
    <w:rsid w:val="008011C4"/>
    <w:rsid w:val="00806ACA"/>
    <w:rsid w:val="00830127"/>
    <w:rsid w:val="00841AE1"/>
    <w:rsid w:val="0086426C"/>
    <w:rsid w:val="0087524F"/>
    <w:rsid w:val="00876551"/>
    <w:rsid w:val="0088040B"/>
    <w:rsid w:val="0089124F"/>
    <w:rsid w:val="00894EB7"/>
    <w:rsid w:val="008976D6"/>
    <w:rsid w:val="008A1E1C"/>
    <w:rsid w:val="008C7D42"/>
    <w:rsid w:val="008D5590"/>
    <w:rsid w:val="0090540C"/>
    <w:rsid w:val="0093397B"/>
    <w:rsid w:val="00937AC9"/>
    <w:rsid w:val="00940B23"/>
    <w:rsid w:val="00971FCE"/>
    <w:rsid w:val="00974CBE"/>
    <w:rsid w:val="0098251F"/>
    <w:rsid w:val="00987952"/>
    <w:rsid w:val="00992B75"/>
    <w:rsid w:val="009A4FA7"/>
    <w:rsid w:val="009C349C"/>
    <w:rsid w:val="009C6D73"/>
    <w:rsid w:val="00A0080F"/>
    <w:rsid w:val="00A11590"/>
    <w:rsid w:val="00A26A3A"/>
    <w:rsid w:val="00A34BA5"/>
    <w:rsid w:val="00A356AF"/>
    <w:rsid w:val="00A469C7"/>
    <w:rsid w:val="00A612FB"/>
    <w:rsid w:val="00A65C26"/>
    <w:rsid w:val="00A82151"/>
    <w:rsid w:val="00A826E9"/>
    <w:rsid w:val="00A92B93"/>
    <w:rsid w:val="00AA350C"/>
    <w:rsid w:val="00AB3254"/>
    <w:rsid w:val="00AC2ECE"/>
    <w:rsid w:val="00AD5B1B"/>
    <w:rsid w:val="00AD7348"/>
    <w:rsid w:val="00AF53E5"/>
    <w:rsid w:val="00B0588C"/>
    <w:rsid w:val="00B3165E"/>
    <w:rsid w:val="00B344C6"/>
    <w:rsid w:val="00B43A9E"/>
    <w:rsid w:val="00B535A9"/>
    <w:rsid w:val="00B57F75"/>
    <w:rsid w:val="00B728E2"/>
    <w:rsid w:val="00B73189"/>
    <w:rsid w:val="00B81FC3"/>
    <w:rsid w:val="00BA3794"/>
    <w:rsid w:val="00BB6501"/>
    <w:rsid w:val="00BC2E8D"/>
    <w:rsid w:val="00BC5821"/>
    <w:rsid w:val="00BF1647"/>
    <w:rsid w:val="00BF6E93"/>
    <w:rsid w:val="00C20448"/>
    <w:rsid w:val="00C26A50"/>
    <w:rsid w:val="00C57214"/>
    <w:rsid w:val="00C57BEE"/>
    <w:rsid w:val="00C649E8"/>
    <w:rsid w:val="00C81D5A"/>
    <w:rsid w:val="00CB3A65"/>
    <w:rsid w:val="00CC468A"/>
    <w:rsid w:val="00CD016C"/>
    <w:rsid w:val="00CD5B14"/>
    <w:rsid w:val="00CF272E"/>
    <w:rsid w:val="00CF2D2B"/>
    <w:rsid w:val="00CF42D9"/>
    <w:rsid w:val="00D018BB"/>
    <w:rsid w:val="00D03F69"/>
    <w:rsid w:val="00D125E0"/>
    <w:rsid w:val="00D351EB"/>
    <w:rsid w:val="00D35AAF"/>
    <w:rsid w:val="00D7687B"/>
    <w:rsid w:val="00D8688E"/>
    <w:rsid w:val="00D877D6"/>
    <w:rsid w:val="00D91709"/>
    <w:rsid w:val="00DC68D2"/>
    <w:rsid w:val="00DD681D"/>
    <w:rsid w:val="00DF1CF9"/>
    <w:rsid w:val="00DF375F"/>
    <w:rsid w:val="00DF76B6"/>
    <w:rsid w:val="00E02D40"/>
    <w:rsid w:val="00E14A2A"/>
    <w:rsid w:val="00E20A11"/>
    <w:rsid w:val="00E708FA"/>
    <w:rsid w:val="00E70CCC"/>
    <w:rsid w:val="00E917C5"/>
    <w:rsid w:val="00E9245C"/>
    <w:rsid w:val="00E9319E"/>
    <w:rsid w:val="00E93EE7"/>
    <w:rsid w:val="00EA7875"/>
    <w:rsid w:val="00EF4173"/>
    <w:rsid w:val="00F02A43"/>
    <w:rsid w:val="00F064BB"/>
    <w:rsid w:val="00F37455"/>
    <w:rsid w:val="00F37AC4"/>
    <w:rsid w:val="00F37F3D"/>
    <w:rsid w:val="00F419E5"/>
    <w:rsid w:val="00F4454E"/>
    <w:rsid w:val="00F44694"/>
    <w:rsid w:val="00F51F04"/>
    <w:rsid w:val="00F56D38"/>
    <w:rsid w:val="00F811AC"/>
    <w:rsid w:val="00F976FA"/>
    <w:rsid w:val="00FA45FF"/>
    <w:rsid w:val="00FC45E5"/>
    <w:rsid w:val="00FE327B"/>
    <w:rsid w:val="00FF4458"/>
    <w:rsid w:val="00FF47F1"/>
    <w:rsid w:val="019C5AC7"/>
    <w:rsid w:val="0891875D"/>
    <w:rsid w:val="0ED0406F"/>
    <w:rsid w:val="10B54E15"/>
    <w:rsid w:val="185F4DD2"/>
    <w:rsid w:val="1921A831"/>
    <w:rsid w:val="1BA05842"/>
    <w:rsid w:val="20473C5B"/>
    <w:rsid w:val="25A52758"/>
    <w:rsid w:val="29569150"/>
    <w:rsid w:val="31F8A4BD"/>
    <w:rsid w:val="34503CF5"/>
    <w:rsid w:val="37C4E1D0"/>
    <w:rsid w:val="39346800"/>
    <w:rsid w:val="3B1CD7DF"/>
    <w:rsid w:val="3DD8D083"/>
    <w:rsid w:val="3FA34B41"/>
    <w:rsid w:val="45F9DA5C"/>
    <w:rsid w:val="512CCB8F"/>
    <w:rsid w:val="5AB1C0E1"/>
    <w:rsid w:val="5C88503C"/>
    <w:rsid w:val="5CE8E293"/>
    <w:rsid w:val="60AD5F67"/>
    <w:rsid w:val="6153A1D6"/>
    <w:rsid w:val="68DFA44E"/>
    <w:rsid w:val="69C7E117"/>
    <w:rsid w:val="6CDCCE42"/>
    <w:rsid w:val="71554486"/>
    <w:rsid w:val="726CF0C9"/>
    <w:rsid w:val="73C850E3"/>
    <w:rsid w:val="754AD3AF"/>
    <w:rsid w:val="76150E66"/>
    <w:rsid w:val="7A1DAF5B"/>
    <w:rsid w:val="7E981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1285F"/>
  <w15:chartTrackingRefBased/>
  <w15:docId w15:val="{71C76474-D200-4492-AC61-09A352C44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1709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1709"/>
    <w:pPr>
      <w:keepNext/>
      <w:keepLines/>
      <w:spacing w:before="320" w:after="0" w:line="240" w:lineRule="auto"/>
      <w:outlineLvl w:val="0"/>
    </w:pPr>
    <w:rPr>
      <w:rFonts w:ascii="Calibri Light" w:hAnsi="Calibri Light"/>
      <w:color w:val="2E74B5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1709"/>
    <w:pPr>
      <w:keepNext/>
      <w:keepLines/>
      <w:spacing w:before="40" w:after="0" w:line="240" w:lineRule="auto"/>
      <w:outlineLvl w:val="1"/>
    </w:pPr>
    <w:rPr>
      <w:rFonts w:ascii="Calibri Light" w:hAnsi="Calibri Light"/>
      <w:color w:val="C4591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1709"/>
    <w:pPr>
      <w:keepNext/>
      <w:keepLines/>
      <w:spacing w:before="40" w:after="0" w:line="240" w:lineRule="auto"/>
      <w:outlineLvl w:val="2"/>
    </w:pPr>
    <w:rPr>
      <w:rFonts w:ascii="Calibri Light" w:hAnsi="Calibri Light"/>
      <w:color w:val="538135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1709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  <w:sz w:val="25"/>
      <w:szCs w:val="2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1709"/>
    <w:pPr>
      <w:keepNext/>
      <w:keepLines/>
      <w:spacing w:before="40" w:after="0"/>
      <w:outlineLvl w:val="4"/>
    </w:pPr>
    <w:rPr>
      <w:rFonts w:ascii="Calibri Light" w:hAnsi="Calibri Light"/>
      <w:i/>
      <w:iCs/>
      <w:color w:val="833C0B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1709"/>
    <w:pPr>
      <w:keepNext/>
      <w:keepLines/>
      <w:spacing w:before="40" w:after="0"/>
      <w:outlineLvl w:val="5"/>
    </w:pPr>
    <w:rPr>
      <w:rFonts w:ascii="Calibri Light" w:hAnsi="Calibri Light"/>
      <w:i/>
      <w:iCs/>
      <w:color w:val="385623"/>
      <w:sz w:val="23"/>
      <w:szCs w:val="23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1709"/>
    <w:pPr>
      <w:keepNext/>
      <w:keepLines/>
      <w:spacing w:before="40" w:after="0"/>
      <w:outlineLvl w:val="6"/>
    </w:pPr>
    <w:rPr>
      <w:rFonts w:ascii="Calibri Light" w:hAnsi="Calibri Light"/>
      <w:color w:val="1F4E7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1709"/>
    <w:pPr>
      <w:keepNext/>
      <w:keepLines/>
      <w:spacing w:before="40" w:after="0"/>
      <w:outlineLvl w:val="7"/>
    </w:pPr>
    <w:rPr>
      <w:rFonts w:ascii="Calibri Light" w:hAnsi="Calibri Light"/>
      <w:color w:val="833C0B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1709"/>
    <w:pPr>
      <w:keepNext/>
      <w:keepLines/>
      <w:spacing w:before="40" w:after="0"/>
      <w:outlineLvl w:val="8"/>
    </w:pPr>
    <w:rPr>
      <w:rFonts w:ascii="Calibri Light" w:hAnsi="Calibri Light"/>
      <w:color w:val="3856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91709"/>
    <w:rPr>
      <w:rFonts w:ascii="Calibri Light" w:eastAsia="Times New Roman" w:hAnsi="Calibri Light" w:cs="Times New Roman"/>
      <w:color w:val="2E74B5"/>
      <w:sz w:val="30"/>
      <w:szCs w:val="30"/>
    </w:rPr>
  </w:style>
  <w:style w:type="character" w:customStyle="1" w:styleId="Heading2Char">
    <w:name w:val="Heading 2 Char"/>
    <w:link w:val="Heading2"/>
    <w:uiPriority w:val="9"/>
    <w:semiHidden/>
    <w:rsid w:val="00D91709"/>
    <w:rPr>
      <w:rFonts w:ascii="Calibri Light" w:eastAsia="Times New Roman" w:hAnsi="Calibri Light" w:cs="Times New Roman"/>
      <w:color w:val="C45911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D91709"/>
    <w:rPr>
      <w:rFonts w:ascii="Calibri Light" w:eastAsia="Times New Roman" w:hAnsi="Calibri Light" w:cs="Times New Roman"/>
      <w:color w:val="538135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D91709"/>
    <w:rPr>
      <w:rFonts w:ascii="Calibri Light" w:eastAsia="Times New Roman" w:hAnsi="Calibri Light" w:cs="Times New Roman"/>
      <w:i/>
      <w:iCs/>
      <w:color w:val="2F5496"/>
      <w:sz w:val="25"/>
      <w:szCs w:val="25"/>
    </w:rPr>
  </w:style>
  <w:style w:type="character" w:customStyle="1" w:styleId="Heading5Char">
    <w:name w:val="Heading 5 Char"/>
    <w:link w:val="Heading5"/>
    <w:uiPriority w:val="9"/>
    <w:semiHidden/>
    <w:rsid w:val="00D91709"/>
    <w:rPr>
      <w:rFonts w:ascii="Calibri Light" w:eastAsia="Times New Roman" w:hAnsi="Calibri Light" w:cs="Times New Roman"/>
      <w:i/>
      <w:iCs/>
      <w:color w:val="833C0B"/>
      <w:sz w:val="24"/>
      <w:szCs w:val="24"/>
    </w:rPr>
  </w:style>
  <w:style w:type="character" w:customStyle="1" w:styleId="Heading6Char">
    <w:name w:val="Heading 6 Char"/>
    <w:link w:val="Heading6"/>
    <w:uiPriority w:val="9"/>
    <w:semiHidden/>
    <w:rsid w:val="00D91709"/>
    <w:rPr>
      <w:rFonts w:ascii="Calibri Light" w:eastAsia="Times New Roman" w:hAnsi="Calibri Light" w:cs="Times New Roman"/>
      <w:i/>
      <w:iCs/>
      <w:color w:val="385623"/>
      <w:sz w:val="23"/>
      <w:szCs w:val="23"/>
    </w:rPr>
  </w:style>
  <w:style w:type="character" w:customStyle="1" w:styleId="Heading7Char">
    <w:name w:val="Heading 7 Char"/>
    <w:link w:val="Heading7"/>
    <w:uiPriority w:val="9"/>
    <w:semiHidden/>
    <w:rsid w:val="00D91709"/>
    <w:rPr>
      <w:rFonts w:ascii="Calibri Light" w:eastAsia="Times New Roman" w:hAnsi="Calibri Light" w:cs="Times New Roman"/>
      <w:color w:val="1F4E79"/>
    </w:rPr>
  </w:style>
  <w:style w:type="character" w:customStyle="1" w:styleId="Heading8Char">
    <w:name w:val="Heading 8 Char"/>
    <w:link w:val="Heading8"/>
    <w:uiPriority w:val="9"/>
    <w:semiHidden/>
    <w:rsid w:val="00D91709"/>
    <w:rPr>
      <w:rFonts w:ascii="Calibri Light" w:eastAsia="Times New Roman" w:hAnsi="Calibri Light" w:cs="Times New Roman"/>
      <w:color w:val="833C0B"/>
      <w:sz w:val="21"/>
      <w:szCs w:val="21"/>
    </w:rPr>
  </w:style>
  <w:style w:type="character" w:customStyle="1" w:styleId="Heading9Char">
    <w:name w:val="Heading 9 Char"/>
    <w:link w:val="Heading9"/>
    <w:uiPriority w:val="9"/>
    <w:semiHidden/>
    <w:rsid w:val="00D91709"/>
    <w:rPr>
      <w:rFonts w:ascii="Calibri Light" w:eastAsia="Times New Roman" w:hAnsi="Calibri Light" w:cs="Times New Roman"/>
      <w:color w:val="385623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91709"/>
    <w:pPr>
      <w:spacing w:line="240" w:lineRule="auto"/>
    </w:pPr>
    <w:rPr>
      <w:b/>
      <w:bCs/>
      <w:smallCaps/>
      <w:color w:val="5B9BD5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D91709"/>
    <w:pPr>
      <w:spacing w:after="0" w:line="240" w:lineRule="auto"/>
      <w:contextualSpacing/>
    </w:pPr>
    <w:rPr>
      <w:rFonts w:ascii="Calibri Light" w:hAnsi="Calibri Light"/>
      <w:color w:val="2E74B5"/>
      <w:spacing w:val="-10"/>
      <w:sz w:val="52"/>
      <w:szCs w:val="52"/>
    </w:rPr>
  </w:style>
  <w:style w:type="character" w:customStyle="1" w:styleId="TitleChar">
    <w:name w:val="Title Char"/>
    <w:link w:val="Title"/>
    <w:uiPriority w:val="10"/>
    <w:rsid w:val="00D91709"/>
    <w:rPr>
      <w:rFonts w:ascii="Calibri Light" w:eastAsia="Times New Roman" w:hAnsi="Calibri Light" w:cs="Times New Roman"/>
      <w:color w:val="2E74B5"/>
      <w:spacing w:val="-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1709"/>
    <w:pPr>
      <w:numPr>
        <w:ilvl w:val="1"/>
      </w:numPr>
      <w:spacing w:line="240" w:lineRule="auto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D91709"/>
    <w:rPr>
      <w:rFonts w:ascii="Calibri Light" w:eastAsia="Times New Roman" w:hAnsi="Calibri Light" w:cs="Times New Roman"/>
    </w:rPr>
  </w:style>
  <w:style w:type="character" w:styleId="Strong">
    <w:name w:val="Strong"/>
    <w:uiPriority w:val="22"/>
    <w:qFormat/>
    <w:rsid w:val="00D91709"/>
    <w:rPr>
      <w:b/>
      <w:bCs/>
    </w:rPr>
  </w:style>
  <w:style w:type="character" w:styleId="Emphasis">
    <w:name w:val="Emphasis"/>
    <w:uiPriority w:val="20"/>
    <w:qFormat/>
    <w:rsid w:val="00D91709"/>
    <w:rPr>
      <w:i/>
      <w:iCs/>
    </w:rPr>
  </w:style>
  <w:style w:type="paragraph" w:styleId="NoSpacing">
    <w:name w:val="No Spacing"/>
    <w:uiPriority w:val="1"/>
    <w:qFormat/>
    <w:rsid w:val="00D91709"/>
    <w:rPr>
      <w:sz w:val="22"/>
      <w:szCs w:val="22"/>
      <w:lang w:val="fr-FR"/>
    </w:rPr>
  </w:style>
  <w:style w:type="paragraph" w:styleId="Quote">
    <w:name w:val="Quote"/>
    <w:basedOn w:val="Normal"/>
    <w:next w:val="Normal"/>
    <w:link w:val="QuoteChar"/>
    <w:uiPriority w:val="29"/>
    <w:qFormat/>
    <w:rsid w:val="00D91709"/>
    <w:pPr>
      <w:spacing w:before="120"/>
      <w:ind w:left="720" w:right="720"/>
      <w:jc w:val="center"/>
    </w:pPr>
    <w:rPr>
      <w:i/>
      <w:iCs/>
    </w:rPr>
  </w:style>
  <w:style w:type="character" w:customStyle="1" w:styleId="QuoteChar">
    <w:name w:val="Quote Char"/>
    <w:link w:val="Quote"/>
    <w:uiPriority w:val="29"/>
    <w:rsid w:val="00D9170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1709"/>
    <w:pPr>
      <w:spacing w:before="120" w:line="300" w:lineRule="auto"/>
      <w:ind w:left="576" w:right="576"/>
      <w:jc w:val="center"/>
    </w:pPr>
    <w:rPr>
      <w:rFonts w:ascii="Calibri Light" w:hAnsi="Calibri Light"/>
      <w:color w:val="5B9BD5"/>
      <w:sz w:val="24"/>
      <w:szCs w:val="24"/>
    </w:rPr>
  </w:style>
  <w:style w:type="character" w:customStyle="1" w:styleId="IntenseQuoteChar">
    <w:name w:val="Intense Quote Char"/>
    <w:link w:val="IntenseQuote"/>
    <w:uiPriority w:val="30"/>
    <w:rsid w:val="00D91709"/>
    <w:rPr>
      <w:rFonts w:ascii="Calibri Light" w:eastAsia="Times New Roman" w:hAnsi="Calibri Light" w:cs="Times New Roman"/>
      <w:color w:val="5B9BD5"/>
      <w:sz w:val="24"/>
      <w:szCs w:val="24"/>
    </w:rPr>
  </w:style>
  <w:style w:type="character" w:styleId="SubtleEmphasis">
    <w:name w:val="Subtle Emphasis"/>
    <w:uiPriority w:val="19"/>
    <w:qFormat/>
    <w:rsid w:val="00D91709"/>
    <w:rPr>
      <w:i/>
      <w:iCs/>
      <w:color w:val="404040"/>
    </w:rPr>
  </w:style>
  <w:style w:type="character" w:styleId="IntenseEmphasis">
    <w:name w:val="Intense Emphasis"/>
    <w:uiPriority w:val="21"/>
    <w:qFormat/>
    <w:rsid w:val="00D91709"/>
    <w:rPr>
      <w:b w:val="0"/>
      <w:bCs w:val="0"/>
      <w:i/>
      <w:iCs/>
      <w:color w:val="5B9BD5"/>
    </w:rPr>
  </w:style>
  <w:style w:type="character" w:styleId="SubtleReference">
    <w:name w:val="Subtle Reference"/>
    <w:uiPriority w:val="31"/>
    <w:qFormat/>
    <w:rsid w:val="00D91709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D91709"/>
    <w:rPr>
      <w:b/>
      <w:bCs/>
      <w:smallCaps/>
      <w:color w:val="5B9BD5"/>
      <w:spacing w:val="5"/>
      <w:u w:val="single"/>
    </w:rPr>
  </w:style>
  <w:style w:type="character" w:styleId="BookTitle">
    <w:name w:val="Book Title"/>
    <w:uiPriority w:val="33"/>
    <w:qFormat/>
    <w:rsid w:val="00D91709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1709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8D5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590"/>
  </w:style>
  <w:style w:type="paragraph" w:styleId="Footer">
    <w:name w:val="footer"/>
    <w:basedOn w:val="Normal"/>
    <w:link w:val="FooterChar"/>
    <w:uiPriority w:val="99"/>
    <w:unhideWhenUsed/>
    <w:rsid w:val="008D5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590"/>
  </w:style>
  <w:style w:type="character" w:styleId="Hyperlink">
    <w:name w:val="Hyperlink"/>
    <w:unhideWhenUsed/>
    <w:rsid w:val="008D5590"/>
    <w:rPr>
      <w:color w:val="0000FF"/>
      <w:u w:val="single"/>
    </w:rPr>
  </w:style>
  <w:style w:type="paragraph" w:styleId="BodyText">
    <w:name w:val="Body Text"/>
    <w:basedOn w:val="Normal"/>
    <w:link w:val="BodyTextChar"/>
    <w:semiHidden/>
    <w:unhideWhenUsed/>
    <w:rsid w:val="008D5590"/>
    <w:pPr>
      <w:spacing w:after="0" w:line="240" w:lineRule="auto"/>
    </w:pPr>
    <w:rPr>
      <w:rFonts w:ascii="Times New Roman" w:hAnsi="Times New Roman"/>
      <w:sz w:val="24"/>
      <w:szCs w:val="20"/>
      <w:lang w:val="ru-RU" w:eastAsia="fr-FR"/>
    </w:rPr>
  </w:style>
  <w:style w:type="character" w:customStyle="1" w:styleId="BodyTextChar">
    <w:name w:val="Body Text Char"/>
    <w:link w:val="BodyText"/>
    <w:semiHidden/>
    <w:rsid w:val="008D5590"/>
    <w:rPr>
      <w:rFonts w:ascii="Times New Roman" w:eastAsia="Times New Roman" w:hAnsi="Times New Roman" w:cs="Times New Roman"/>
      <w:sz w:val="24"/>
      <w:szCs w:val="20"/>
      <w:lang w:val="ru-RU" w:eastAsia="fr-FR"/>
    </w:rPr>
  </w:style>
  <w:style w:type="paragraph" w:customStyle="1" w:styleId="Paragraphestandard">
    <w:name w:val="[Paragraphe standard]"/>
    <w:basedOn w:val="Normal"/>
    <w:uiPriority w:val="99"/>
    <w:rsid w:val="008011C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7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7348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A65C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rsid w:val="00A65C26"/>
  </w:style>
  <w:style w:type="character" w:customStyle="1" w:styleId="eop">
    <w:name w:val="eop"/>
    <w:rsid w:val="00A65C26"/>
  </w:style>
  <w:style w:type="character" w:styleId="CommentReference">
    <w:name w:val="annotation reference"/>
    <w:basedOn w:val="DefaultParagraphFont"/>
    <w:uiPriority w:val="99"/>
    <w:semiHidden/>
    <w:unhideWhenUsed/>
    <w:rsid w:val="004E6F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6FD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6FDC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6F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6FDC"/>
    <w:rPr>
      <w:b/>
      <w:bCs/>
      <w:lang w:val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046379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992B7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7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4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7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6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4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6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7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08CB5B5409884D9AAD5293E4448542" ma:contentTypeVersion="13" ma:contentTypeDescription="Create a new document." ma:contentTypeScope="" ma:versionID="bf983688360b571ed031b2ad821b6b66">
  <xsd:schema xmlns:xsd="http://www.w3.org/2001/XMLSchema" xmlns:xs="http://www.w3.org/2001/XMLSchema" xmlns:p="http://schemas.microsoft.com/office/2006/metadata/properties" xmlns:ns2="580616ae-5c1c-49a7-a1db-c2a54b768744" xmlns:ns3="4d76afba-881e-403f-84d3-5c8c49294038" targetNamespace="http://schemas.microsoft.com/office/2006/metadata/properties" ma:root="true" ma:fieldsID="0f4dc1794e3d6977decac1e9e99d9518" ns2:_="" ns3:_="">
    <xsd:import namespace="580616ae-5c1c-49a7-a1db-c2a54b768744"/>
    <xsd:import namespace="4d76afba-881e-403f-84d3-5c8c492940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616ae-5c1c-49a7-a1db-c2a54b7687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639bfbf-dd61-4f2c-b848-081f7ffb8b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76afba-881e-403f-84d3-5c8c4929403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80c19b7-9382-484c-9ca1-03d5254aef68}" ma:internalName="TaxCatchAll" ma:showField="CatchAllData" ma:web="4d76afba-881e-403f-84d3-5c8c492940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76afba-881e-403f-84d3-5c8c49294038" xsi:nil="true"/>
    <lcf76f155ced4ddcb4097134ff3c332f xmlns="580616ae-5c1c-49a7-a1db-c2a54b76874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2E4A-ED8B-4801-B1C8-4DCE79A6B8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F5C91-D8AF-44A9-A496-C13A0BE152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616ae-5c1c-49a7-a1db-c2a54b768744"/>
    <ds:schemaRef ds:uri="4d76afba-881e-403f-84d3-5c8c492940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3A34B9-61F5-43B1-A4E9-8CF0383465FA}">
  <ds:schemaRefs>
    <ds:schemaRef ds:uri="http://schemas.microsoft.com/office/2006/metadata/properties"/>
    <ds:schemaRef ds:uri="http://schemas.microsoft.com/office/infopath/2007/PartnerControls"/>
    <ds:schemaRef ds:uri="4d76afba-881e-403f-84d3-5c8c49294038"/>
    <ds:schemaRef ds:uri="580616ae-5c1c-49a7-a1db-c2a54b768744"/>
  </ds:schemaRefs>
</ds:datastoreItem>
</file>

<file path=customXml/itemProps4.xml><?xml version="1.0" encoding="utf-8"?>
<ds:datastoreItem xmlns:ds="http://schemas.openxmlformats.org/officeDocument/2006/customXml" ds:itemID="{82DD2E1A-656D-4DC4-BE89-A7528B4233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608212b-4223-4261-b9d9-78f877d35edb}" enabled="0" method="" siteId="{1608212b-4223-4261-b9d9-78f877d35ed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538</Words>
  <Characters>3071</Characters>
  <Application>Microsoft Office Word</Application>
  <DocSecurity>0</DocSecurity>
  <Lines>25</Lines>
  <Paragraphs>7</Paragraphs>
  <ScaleCrop>false</ScaleCrop>
  <Company>KUHN SA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FAYOL</dc:creator>
  <cp:keywords/>
  <dc:description/>
  <cp:lastModifiedBy>Emily MARTIN</cp:lastModifiedBy>
  <cp:revision>7</cp:revision>
  <cp:lastPrinted>2026-01-27T16:48:00Z</cp:lastPrinted>
  <dcterms:created xsi:type="dcterms:W3CDTF">2026-08-03T20:48:00Z</dcterms:created>
  <dcterms:modified xsi:type="dcterms:W3CDTF">2026-08-03T20:51:00Z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0x0101006708CB5B5409884D9AAD5293E4448542</vt:lpwstr>
  </property>
  <property fmtid="{D5CDD505-2E9C-101B-9397-08002B2CF9AE}" pid="3" name="MediaServiceImageTags">
    <vt:lpwstr/>
  </property>
</Properties>
</file>