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569E7" w14:textId="73D6F581" w:rsidR="252ADC62" w:rsidRDefault="252ADC62" w:rsidP="0DDB6722">
      <w:pPr>
        <w:spacing w:after="0"/>
        <w:jc w:val="center"/>
        <w:rPr>
          <w:rFonts w:ascii="Arial" w:eastAsia="Arial" w:hAnsi="Arial" w:cs="Arial"/>
          <w:color w:val="000000" w:themeColor="text1"/>
          <w:sz w:val="36"/>
          <w:szCs w:val="36"/>
          <w:lang w:val="en-US"/>
        </w:rPr>
      </w:pPr>
      <w:r w:rsidRPr="0DDB6722">
        <w:rPr>
          <w:rFonts w:ascii="Arial" w:eastAsia="Arial" w:hAnsi="Arial" w:cs="Arial"/>
          <w:b/>
          <w:bCs/>
          <w:color w:val="000000" w:themeColor="text1"/>
          <w:sz w:val="36"/>
          <w:szCs w:val="36"/>
          <w:lang w:val="en-US"/>
        </w:rPr>
        <w:t>COMMUNIQUÉ DE PRESSE</w:t>
      </w:r>
    </w:p>
    <w:p w14:paraId="4282466E" w14:textId="5B776E76" w:rsidR="0DDB6722" w:rsidRDefault="0DDB6722" w:rsidP="0DDB6722">
      <w:pPr>
        <w:spacing w:after="0"/>
        <w:jc w:val="center"/>
        <w:rPr>
          <w:rFonts w:ascii="Arial" w:eastAsia="Arial" w:hAnsi="Arial" w:cs="Arial"/>
          <w:color w:val="000000" w:themeColor="text1"/>
          <w:sz w:val="36"/>
          <w:szCs w:val="36"/>
          <w:lang w:val="en-US"/>
        </w:rPr>
      </w:pPr>
    </w:p>
    <w:p w14:paraId="06824752" w14:textId="67F11CF9" w:rsidR="0A021BDA" w:rsidRDefault="0A021BDA" w:rsidP="39375595">
      <w:pPr>
        <w:spacing w:after="0"/>
        <w:ind w:right="-72"/>
      </w:pPr>
      <w:r w:rsidRPr="39375595">
        <w:rPr>
          <w:rFonts w:ascii="Arial" w:eastAsia="Arial" w:hAnsi="Arial" w:cs="Arial"/>
          <w:color w:val="000000" w:themeColor="text1"/>
          <w:sz w:val="21"/>
          <w:szCs w:val="21"/>
          <w:lang w:val="en-US"/>
        </w:rPr>
        <w:t>POUR DIFFUSION IMMÉDIATE</w:t>
      </w:r>
    </w:p>
    <w:p w14:paraId="4394BD54" w14:textId="4E8B89C4" w:rsidR="0A021BDA" w:rsidRDefault="0A021BDA" w:rsidP="39375595">
      <w:pPr>
        <w:spacing w:after="0"/>
        <w:ind w:right="-72"/>
      </w:pPr>
      <w:r w:rsidRPr="39375595">
        <w:rPr>
          <w:rFonts w:ascii="Arial" w:eastAsia="Arial" w:hAnsi="Arial" w:cs="Arial"/>
          <w:color w:val="000000" w:themeColor="text1"/>
          <w:sz w:val="21"/>
          <w:szCs w:val="21"/>
          <w:lang w:val="en-US"/>
        </w:rPr>
        <w:t>Le 3 août 2026</w:t>
      </w:r>
    </w:p>
    <w:p w14:paraId="22D70307" w14:textId="48B66D43" w:rsidR="0A021BDA" w:rsidRDefault="0A021BDA" w:rsidP="39375595">
      <w:pPr>
        <w:spacing w:after="0"/>
        <w:ind w:right="-72"/>
      </w:pPr>
      <w:r w:rsidRPr="39375595">
        <w:rPr>
          <w:rFonts w:ascii="Arial" w:eastAsia="Arial" w:hAnsi="Arial" w:cs="Arial"/>
          <w:color w:val="000000" w:themeColor="text1"/>
          <w:sz w:val="21"/>
          <w:szCs w:val="21"/>
          <w:lang w:val="en-US"/>
        </w:rPr>
        <w:t>(Veuillez ne pas publier ce communiqué plus de 6 mois après cette date)</w:t>
      </w:r>
    </w:p>
    <w:p w14:paraId="6A1F7817" w14:textId="46A874B7" w:rsidR="0A021BDA" w:rsidRDefault="0A021BDA" w:rsidP="39375595">
      <w:pPr>
        <w:spacing w:after="0"/>
        <w:ind w:right="-72"/>
      </w:pPr>
      <w:r w:rsidRPr="39375595">
        <w:rPr>
          <w:rFonts w:ascii="Arial" w:eastAsia="Arial" w:hAnsi="Arial" w:cs="Arial"/>
          <w:color w:val="000000" w:themeColor="text1"/>
          <w:sz w:val="21"/>
          <w:szCs w:val="21"/>
          <w:lang w:val="en-US"/>
        </w:rPr>
        <w:t xml:space="preserve">Personne-ressource : Libby Beck </w:t>
      </w:r>
    </w:p>
    <w:p w14:paraId="3C69D54E" w14:textId="766615AB" w:rsidR="0A021BDA" w:rsidRDefault="0A021BDA" w:rsidP="39375595">
      <w:pPr>
        <w:spacing w:after="0"/>
        <w:ind w:right="-72"/>
      </w:pPr>
      <w:r w:rsidRPr="39375595">
        <w:rPr>
          <w:rFonts w:ascii="Arial" w:eastAsia="Arial" w:hAnsi="Arial" w:cs="Arial"/>
          <w:color w:val="000000" w:themeColor="text1"/>
          <w:lang w:val="en-US"/>
        </w:rPr>
        <w:t>Téléphone : 1-6</w:t>
      </w:r>
      <w:r w:rsidRPr="39375595">
        <w:rPr>
          <w:rFonts w:ascii="Arial" w:eastAsia="Arial" w:hAnsi="Arial" w:cs="Arial"/>
          <w:sz w:val="21"/>
          <w:szCs w:val="21"/>
          <w:lang w:val="en-US"/>
        </w:rPr>
        <w:t xml:space="preserve">08-897-2131, ext. 2271 </w:t>
      </w:r>
    </w:p>
    <w:p w14:paraId="3607657B" w14:textId="2E091841" w:rsidR="0A021BDA" w:rsidRDefault="0A021BDA" w:rsidP="39375595">
      <w:pPr>
        <w:spacing w:after="0"/>
        <w:ind w:right="-72"/>
      </w:pPr>
      <w:hyperlink r:id="rId11">
        <w:r w:rsidRPr="39375595">
          <w:rPr>
            <w:rStyle w:val="Hyperlink"/>
            <w:rFonts w:ascii="Arial" w:eastAsia="Arial" w:hAnsi="Arial" w:cs="Arial"/>
            <w:sz w:val="21"/>
            <w:szCs w:val="21"/>
            <w:lang w:val="en-US"/>
          </w:rPr>
          <w:t>Libby.beck@kuhn.com</w:t>
        </w:r>
      </w:hyperlink>
      <w:r w:rsidRPr="39375595">
        <w:rPr>
          <w:rFonts w:ascii="Arial" w:eastAsia="Arial" w:hAnsi="Arial" w:cs="Arial"/>
          <w:sz w:val="21"/>
          <w:szCs w:val="21"/>
          <w:lang w:val="en-US"/>
        </w:rPr>
        <w:t xml:space="preserve">  </w:t>
      </w:r>
    </w:p>
    <w:p w14:paraId="6A927D09" w14:textId="7A0B2DB7" w:rsidR="39375595" w:rsidRDefault="39375595" w:rsidP="39375595">
      <w:pPr>
        <w:spacing w:after="0" w:line="240" w:lineRule="auto"/>
        <w:ind w:right="-72"/>
        <w:rPr>
          <w:rFonts w:ascii="Arial" w:eastAsia="Arial" w:hAnsi="Arial" w:cs="Arial"/>
          <w:lang w:val="en-US"/>
        </w:rPr>
      </w:pPr>
    </w:p>
    <w:p w14:paraId="47A83B72" w14:textId="10177E99" w:rsidR="0DDB6722" w:rsidRDefault="0DDB6722" w:rsidP="0DDB6722">
      <w:pPr>
        <w:spacing w:after="0" w:line="240" w:lineRule="auto"/>
        <w:ind w:right="-72"/>
        <w:rPr>
          <w:rFonts w:ascii="Arial" w:hAnsi="Arial" w:cs="Arial"/>
          <w:sz w:val="21"/>
          <w:szCs w:val="21"/>
          <w:lang w:val="en-US"/>
        </w:rPr>
      </w:pPr>
      <w:bookmarkStart w:id="0" w:name="_Hlk65479238"/>
    </w:p>
    <w:p w14:paraId="57B66C16" w14:textId="77777777" w:rsidR="001E6ED6" w:rsidRPr="00A9791F" w:rsidRDefault="001E6ED6" w:rsidP="001E6ED6">
      <w:pPr>
        <w:spacing w:after="0" w:line="240" w:lineRule="auto"/>
        <w:ind w:right="-72"/>
        <w:rPr>
          <w:rFonts w:ascii="Arial" w:hAnsi="Arial" w:cs="Arial"/>
          <w:lang w:val="en-US"/>
        </w:rPr>
      </w:pPr>
    </w:p>
    <w:p w14:paraId="644474E5" w14:textId="4631D0A2" w:rsidR="252ADC62" w:rsidRDefault="252ADC62" w:rsidP="0DDB6722">
      <w:pPr>
        <w:spacing w:after="0" w:line="240" w:lineRule="auto"/>
        <w:ind w:right="-72"/>
        <w:jc w:val="center"/>
      </w:pPr>
      <w:r w:rsidRPr="0DDB6722">
        <w:rPr>
          <w:rFonts w:ascii="Arial" w:hAnsi="Arial" w:cs="Arial"/>
          <w:b/>
          <w:bCs/>
          <w:sz w:val="24"/>
          <w:szCs w:val="24"/>
          <w:lang w:val="en-US"/>
        </w:rPr>
        <w:t>Épandeur d’engrais de précision KUHN AXIS 25</w:t>
      </w:r>
    </w:p>
    <w:p w14:paraId="44F917C8" w14:textId="23122C99" w:rsidR="007622C4" w:rsidRPr="00AB356C" w:rsidRDefault="007622C4" w:rsidP="00A65C26">
      <w:pPr>
        <w:pStyle w:val="paragraph"/>
        <w:spacing w:before="0" w:beforeAutospacing="0" w:after="0" w:afterAutospacing="0"/>
        <w:ind w:right="-75"/>
        <w:textAlignment w:val="baseline"/>
        <w:rPr>
          <w:rStyle w:val="eop"/>
          <w:rFonts w:ascii="Arial" w:hAnsi="Arial" w:cs="Arial"/>
          <w:sz w:val="21"/>
          <w:szCs w:val="21"/>
        </w:rPr>
      </w:pPr>
    </w:p>
    <w:p w14:paraId="36A53A05" w14:textId="496E3B4E" w:rsidR="252ADC62" w:rsidRDefault="252ADC62">
      <w:r w:rsidRPr="0DDB6722">
        <w:rPr>
          <w:rFonts w:ascii="Arial" w:hAnsi="Arial" w:cs="Arial"/>
          <w:sz w:val="21"/>
          <w:szCs w:val="21"/>
          <w:lang w:val="en-US"/>
        </w:rPr>
        <w:t>KUHN North America, Inc. est heureuse de présenter le nouvel épandeur d’engrais de précision Axis 25. L’Axis® 25 est conçu pour aider les agriculteurs à maximiser l’efficacité des nutriments, à accroître leur productivité et à tirer pleinement parti des pratiques modernes d’agriculture de précision. En tant qu’épandeur porté modernisé, il allie une technologie innovante, des performances de grande capacité et une large couverture de surface pour offrir une efficacité exceptionnelle dans les opérations quotidiennes.</w:t>
      </w:r>
    </w:p>
    <w:p w14:paraId="66A1E2AF" w14:textId="13E7D981" w:rsidR="252ADC62" w:rsidRDefault="252ADC62" w:rsidP="0DDB6722">
      <w:r w:rsidRPr="0DDB6722">
        <w:rPr>
          <w:rFonts w:ascii="Arial" w:hAnsi="Arial" w:cs="Arial"/>
          <w:sz w:val="21"/>
          <w:szCs w:val="21"/>
        </w:rPr>
        <w:t>Au cœur de l’Axis 25 se trouve la technologie CDA (Coaxial Distribution Adjustment) exclusive à KUHN, qui maintient le point de déversement optimal de l’engrais, quelles que soient les variations de vitesse d’avancement, de débit d’épandage ou de largeur de travail. Cela garantit un profil d’épandage constant et une distribution uniforme des nutriments, même à des débits d’épandage parmi les plus élevés de l’industrie, pouvant atteindre 1 488 lb/min (675 kg/min). De nouveaux disques d’épandage haute performance permettent d’atteindre des largeurs de travail allant jusqu’à 140 pi (42 m), dont jusqu’à 120 pi (36 m) avec de l’urée, sans nécessiter de réglages des disques, ce qui aide les opérateurs à couvrir plus d’acres en moins de temps tout en conservant la précision d’épandage avec une large gamme de produits d’engrais.</w:t>
      </w:r>
    </w:p>
    <w:p w14:paraId="46D9683D" w14:textId="6C372ACA" w:rsidR="252ADC62" w:rsidRDefault="252ADC62" w:rsidP="0DDB6722">
      <w:r w:rsidRPr="0DDB6722">
        <w:rPr>
          <w:rFonts w:ascii="Arial" w:hAnsi="Arial" w:cs="Arial"/>
          <w:sz w:val="21"/>
          <w:szCs w:val="21"/>
        </w:rPr>
        <w:t>Conçu pour les pratiques d’agriculture de précision d’aujourd’hui, l’Axis 25 intègre des technologies de pointe telles que le contrôle de sections VariSpread 18, l’épandage à débit variable, la gestion des tournières OptiPoint et le dosage SpeedServo afin d’optimiser chaque passage, de réduire les chevauchements et d’améliorer l’efficacité des engrais.</w:t>
      </w:r>
      <w:r w:rsidR="3B63642A" w:rsidRPr="0DDB6722">
        <w:rPr>
          <w:rFonts w:ascii="Arial" w:hAnsi="Arial" w:cs="Arial"/>
          <w:sz w:val="21"/>
          <w:szCs w:val="21"/>
        </w:rPr>
        <w:t xml:space="preserve"> </w:t>
      </w:r>
      <w:r w:rsidR="3B63642A" w:rsidRPr="0DDB6722">
        <w:rPr>
          <w:rFonts w:ascii="Arial" w:hAnsi="Arial" w:cs="Arial"/>
          <w:sz w:val="21"/>
          <w:szCs w:val="21"/>
          <w:lang w:val="en-US"/>
        </w:rPr>
        <w:t>La compatibilité totale avec la norme ISOBUS permet une intégration transparente avec les terminaux existants en cabine, ce qui simplifie le contrôle de la machine, la cartographie des applications et la documentation.</w:t>
      </w:r>
    </w:p>
    <w:p w14:paraId="59F81DDE" w14:textId="7A24C67D" w:rsidR="3B63642A" w:rsidRDefault="3B63642A" w:rsidP="0DDB6722">
      <w:r w:rsidRPr="0DDB6722">
        <w:rPr>
          <w:rFonts w:ascii="Arial" w:hAnsi="Arial" w:cs="Arial"/>
          <w:sz w:val="21"/>
          <w:szCs w:val="21"/>
          <w:lang w:val="en-US"/>
        </w:rPr>
        <w:t>L’Axis 25 est également conçu pour offrir une fiabilité à long terme et une disponibilité maximale. Son système d’entraînement mécanique breveté, ne nécessitant aucun entretien, élimine la complexité des entraînements à disques hydrauliques ou électroniques tout en assurant un transfert de puissance fiable, une protection intégrée contre les surcharges et des boîtes d’engrenages protégées fonctionnant dans des bains d’huile et de graisse scellés. Associé à un double revêtement en poudre durable qui résiste aux contraintes mécaniques, aux rayons UV, aux sels et aux acides, l’Axis 25 offre une durabilité de calibre commercial et des années de performance fiable.</w:t>
      </w:r>
    </w:p>
    <w:p w14:paraId="65545F9C" w14:textId="6F79F4F1" w:rsidR="3B63642A" w:rsidRDefault="3B63642A" w:rsidP="0DDB6722">
      <w:r w:rsidRPr="0DDB6722">
        <w:rPr>
          <w:rFonts w:ascii="Arial" w:hAnsi="Arial" w:cs="Arial"/>
          <w:sz w:val="21"/>
          <w:szCs w:val="21"/>
          <w:lang w:val="en-US"/>
        </w:rPr>
        <w:t xml:space="preserve"> </w:t>
      </w:r>
    </w:p>
    <w:p w14:paraId="6EEBB923" w14:textId="62CC9EDF" w:rsidR="3B63642A" w:rsidRDefault="3B63642A" w:rsidP="0DDB6722">
      <w:pPr>
        <w:rPr>
          <w:rFonts w:ascii="Arial" w:hAnsi="Arial" w:cs="Arial"/>
          <w:sz w:val="21"/>
          <w:szCs w:val="21"/>
          <w:lang w:val="en-US"/>
        </w:rPr>
      </w:pPr>
      <w:r w:rsidRPr="0DDB6722">
        <w:rPr>
          <w:rFonts w:ascii="Arial" w:hAnsi="Arial" w:cs="Arial"/>
          <w:sz w:val="21"/>
          <w:szCs w:val="21"/>
          <w:lang w:val="en-US"/>
        </w:rPr>
        <w:lastRenderedPageBreak/>
        <w:t>Ensemble, ces caractéristiques aident les agriculteurs à réduire leurs coûts d’intrants, à améliorer la précision d’épandage et à obtenir un meilleur rendement par acre. Cet épandeur d’engrais de précision est désormais disponible chez les concessionnaires KUHN autorisés partout en Amérique du Nord. Pour trouver un concessionnaire ou en savoir plus sur l’épandeur d’engrais de précision Axis 25, visitez le site www.kuhn.com.</w:t>
      </w:r>
      <w:bookmarkEnd w:id="0"/>
    </w:p>
    <w:p w14:paraId="02013F96" w14:textId="2511A6B2" w:rsidR="3B63642A" w:rsidRDefault="3B63642A" w:rsidP="0DDB6722">
      <w:pPr>
        <w:spacing w:after="0" w:line="240" w:lineRule="auto"/>
        <w:ind w:right="-72"/>
        <w:rPr>
          <w:lang w:val="en-US"/>
        </w:rPr>
      </w:pPr>
      <w:r w:rsidRPr="0DDB6722">
        <w:rPr>
          <w:rStyle w:val="eop"/>
          <w:rFonts w:ascii="Arial" w:eastAsia="Arial" w:hAnsi="Arial" w:cs="Arial"/>
          <w:color w:val="000000" w:themeColor="text1"/>
          <w:sz w:val="20"/>
          <w:szCs w:val="20"/>
          <w:lang w:val="en-US"/>
        </w:rPr>
        <w:t>Kuhn North America, Inc., située</w:t>
      </w:r>
      <w:r w:rsidRPr="0DDB6722">
        <w:rPr>
          <w:rFonts w:ascii="Arial" w:eastAsia="Arial" w:hAnsi="Arial" w:cs="Arial"/>
          <w:color w:val="000000" w:themeColor="text1"/>
          <w:sz w:val="20"/>
          <w:szCs w:val="20"/>
          <w:lang w:val="en-US"/>
        </w:rPr>
        <w:t xml:space="preserve"> </w:t>
      </w:r>
      <w:r w:rsidRPr="0DDB6722">
        <w:rPr>
          <w:rStyle w:val="eop"/>
          <w:rFonts w:ascii="Arial" w:eastAsia="Arial" w:hAnsi="Arial" w:cs="Arial"/>
          <w:color w:val="000000" w:themeColor="text1"/>
          <w:sz w:val="20"/>
          <w:szCs w:val="20"/>
          <w:lang w:val="en-US"/>
        </w:rPr>
        <w:t>à Brodhead, au</w:t>
      </w:r>
      <w:r w:rsidRPr="0DDB6722">
        <w:rPr>
          <w:rFonts w:ascii="Arial" w:eastAsia="Arial" w:hAnsi="Arial" w:cs="Arial"/>
          <w:color w:val="000000" w:themeColor="text1"/>
          <w:sz w:val="20"/>
          <w:szCs w:val="20"/>
          <w:lang w:val="en-US"/>
        </w:rPr>
        <w:t xml:space="preserve"> </w:t>
      </w:r>
      <w:r w:rsidRPr="0DDB6722">
        <w:rPr>
          <w:rStyle w:val="eop"/>
          <w:rFonts w:ascii="Arial" w:eastAsia="Arial" w:hAnsi="Arial" w:cs="Arial"/>
          <w:color w:val="000000" w:themeColor="text1"/>
          <w:sz w:val="20"/>
          <w:szCs w:val="20"/>
          <w:lang w:val="en-US"/>
        </w:rPr>
        <w:t>Wisconsin, est un chef de file en</w:t>
      </w:r>
      <w:r w:rsidRPr="0DDB6722">
        <w:rPr>
          <w:rFonts w:ascii="Arial" w:eastAsia="Arial" w:hAnsi="Arial" w:cs="Arial"/>
          <w:color w:val="000000" w:themeColor="text1"/>
          <w:sz w:val="20"/>
          <w:szCs w:val="20"/>
          <w:lang w:val="en-US"/>
        </w:rPr>
        <w:t xml:space="preserve"> </w:t>
      </w:r>
      <w:r w:rsidRPr="0DDB6722">
        <w:rPr>
          <w:rStyle w:val="eop"/>
          <w:rFonts w:ascii="Arial" w:eastAsia="Arial" w:hAnsi="Arial" w:cs="Arial"/>
          <w:color w:val="000000" w:themeColor="text1"/>
          <w:sz w:val="20"/>
          <w:szCs w:val="20"/>
          <w:lang w:val="en-US"/>
        </w:rPr>
        <w:t>matière d’innovation</w:t>
      </w:r>
      <w:r w:rsidRPr="0DDB6722">
        <w:rPr>
          <w:rFonts w:ascii="Arial" w:eastAsia="Arial" w:hAnsi="Arial" w:cs="Arial"/>
          <w:color w:val="000000" w:themeColor="text1"/>
          <w:sz w:val="20"/>
          <w:szCs w:val="20"/>
          <w:lang w:val="en-US"/>
        </w:rPr>
        <w:t xml:space="preserve"> </w:t>
      </w:r>
      <w:r w:rsidRPr="0DDB6722">
        <w:rPr>
          <w:rStyle w:val="eop"/>
          <w:rFonts w:ascii="Arial" w:eastAsia="Arial" w:hAnsi="Arial" w:cs="Arial"/>
          <w:color w:val="000000" w:themeColor="text1"/>
          <w:sz w:val="20"/>
          <w:szCs w:val="20"/>
          <w:lang w:val="en-US"/>
        </w:rPr>
        <w:t>dans le domaine</w:t>
      </w:r>
      <w:r w:rsidRPr="0DDB6722">
        <w:rPr>
          <w:rFonts w:ascii="Arial" w:eastAsia="Arial" w:hAnsi="Arial" w:cs="Arial"/>
          <w:color w:val="000000" w:themeColor="text1"/>
          <w:sz w:val="20"/>
          <w:szCs w:val="20"/>
          <w:lang w:val="en-US"/>
        </w:rPr>
        <w:t xml:space="preserve"> </w:t>
      </w:r>
      <w:r w:rsidRPr="0DDB6722">
        <w:rPr>
          <w:rStyle w:val="eop"/>
          <w:rFonts w:ascii="Arial" w:eastAsia="Arial" w:hAnsi="Arial" w:cs="Arial"/>
          <w:color w:val="000000" w:themeColor="text1"/>
          <w:sz w:val="20"/>
          <w:szCs w:val="20"/>
          <w:lang w:val="en-US"/>
        </w:rPr>
        <w:t>des équipements</w:t>
      </w:r>
      <w:r w:rsidRPr="0DDB6722">
        <w:rPr>
          <w:rFonts w:ascii="Arial" w:eastAsia="Arial" w:hAnsi="Arial" w:cs="Arial"/>
          <w:color w:val="000000" w:themeColor="text1"/>
          <w:sz w:val="20"/>
          <w:szCs w:val="20"/>
          <w:lang w:val="en-US"/>
        </w:rPr>
        <w:t xml:space="preserve"> </w:t>
      </w:r>
      <w:r w:rsidRPr="0DDB6722">
        <w:rPr>
          <w:rStyle w:val="eop"/>
          <w:rFonts w:ascii="Arial" w:eastAsia="Arial" w:hAnsi="Arial" w:cs="Arial"/>
          <w:color w:val="000000" w:themeColor="text1"/>
          <w:sz w:val="20"/>
          <w:szCs w:val="20"/>
          <w:lang w:val="en-US"/>
        </w:rPr>
        <w:t>agricoles</w:t>
      </w:r>
      <w:r w:rsidRPr="0DDB6722">
        <w:rPr>
          <w:rFonts w:ascii="Arial" w:eastAsia="Arial" w:hAnsi="Arial" w:cs="Arial"/>
          <w:color w:val="000000" w:themeColor="text1"/>
          <w:sz w:val="20"/>
          <w:szCs w:val="20"/>
          <w:lang w:val="en-US"/>
        </w:rPr>
        <w:t xml:space="preserve"> </w:t>
      </w:r>
      <w:r w:rsidRPr="0DDB6722">
        <w:rPr>
          <w:rStyle w:val="eop"/>
          <w:rFonts w:ascii="Arial" w:eastAsia="Arial" w:hAnsi="Arial" w:cs="Arial"/>
          <w:color w:val="000000" w:themeColor="text1"/>
          <w:sz w:val="20"/>
          <w:szCs w:val="20"/>
          <w:lang w:val="en-US"/>
        </w:rPr>
        <w:t>et industriels. KUHN propose</w:t>
      </w:r>
      <w:r w:rsidRPr="0DDB6722">
        <w:rPr>
          <w:rFonts w:ascii="Arial" w:eastAsia="Arial" w:hAnsi="Arial" w:cs="Arial"/>
          <w:color w:val="000000" w:themeColor="text1"/>
          <w:sz w:val="20"/>
          <w:szCs w:val="20"/>
          <w:lang w:val="en-US"/>
        </w:rPr>
        <w:t xml:space="preserve"> </w:t>
      </w:r>
      <w:r w:rsidRPr="0DDB6722">
        <w:rPr>
          <w:rStyle w:val="eop"/>
          <w:rFonts w:ascii="Arial" w:eastAsia="Arial" w:hAnsi="Arial" w:cs="Arial"/>
          <w:color w:val="000000" w:themeColor="text1"/>
          <w:sz w:val="20"/>
          <w:szCs w:val="20"/>
          <w:lang w:val="en-US"/>
        </w:rPr>
        <w:t>une</w:t>
      </w:r>
      <w:r w:rsidRPr="0DDB6722">
        <w:rPr>
          <w:rFonts w:ascii="Arial" w:eastAsia="Arial" w:hAnsi="Arial" w:cs="Arial"/>
          <w:color w:val="000000" w:themeColor="text1"/>
          <w:sz w:val="20"/>
          <w:szCs w:val="20"/>
          <w:lang w:val="en-US"/>
        </w:rPr>
        <w:t xml:space="preserve"> </w:t>
      </w:r>
      <w:r w:rsidRPr="0DDB6722">
        <w:rPr>
          <w:rStyle w:val="eop"/>
          <w:rFonts w:ascii="Arial" w:eastAsia="Arial" w:hAnsi="Arial" w:cs="Arial"/>
          <w:color w:val="000000" w:themeColor="text1"/>
          <w:sz w:val="20"/>
          <w:szCs w:val="20"/>
          <w:lang w:val="en-US"/>
        </w:rPr>
        <w:t>vaste</w:t>
      </w:r>
      <w:r w:rsidRPr="0DDB6722">
        <w:rPr>
          <w:rFonts w:ascii="Arial" w:eastAsia="Arial" w:hAnsi="Arial" w:cs="Arial"/>
          <w:color w:val="000000" w:themeColor="text1"/>
          <w:sz w:val="20"/>
          <w:szCs w:val="20"/>
          <w:lang w:val="en-US"/>
        </w:rPr>
        <w:t xml:space="preserve"> </w:t>
      </w:r>
      <w:r w:rsidRPr="0DDB6722">
        <w:rPr>
          <w:rStyle w:val="eop"/>
          <w:rFonts w:ascii="Arial" w:eastAsia="Arial" w:hAnsi="Arial" w:cs="Arial"/>
          <w:color w:val="000000" w:themeColor="text1"/>
          <w:sz w:val="20"/>
          <w:szCs w:val="20"/>
          <w:lang w:val="en-US"/>
        </w:rPr>
        <w:t>gamme</w:t>
      </w:r>
      <w:r w:rsidRPr="0DDB6722">
        <w:rPr>
          <w:rFonts w:ascii="Arial" w:eastAsia="Arial" w:hAnsi="Arial" w:cs="Arial"/>
          <w:color w:val="000000" w:themeColor="text1"/>
          <w:sz w:val="20"/>
          <w:szCs w:val="20"/>
          <w:lang w:val="en-US"/>
        </w:rPr>
        <w:t xml:space="preserve"> </w:t>
      </w:r>
      <w:r w:rsidRPr="0DDB6722">
        <w:rPr>
          <w:rStyle w:val="eop"/>
          <w:rFonts w:ascii="Arial" w:eastAsia="Arial" w:hAnsi="Arial" w:cs="Arial"/>
          <w:color w:val="000000" w:themeColor="text1"/>
          <w:sz w:val="20"/>
          <w:szCs w:val="20"/>
          <w:lang w:val="en-US"/>
        </w:rPr>
        <w:t>d’outils</w:t>
      </w:r>
      <w:r w:rsidRPr="0DDB6722">
        <w:rPr>
          <w:rFonts w:ascii="Arial" w:eastAsia="Arial" w:hAnsi="Arial" w:cs="Arial"/>
          <w:color w:val="000000" w:themeColor="text1"/>
          <w:sz w:val="20"/>
          <w:szCs w:val="20"/>
          <w:lang w:val="en-US"/>
        </w:rPr>
        <w:t xml:space="preserve"> </w:t>
      </w:r>
      <w:r w:rsidRPr="0DDB6722">
        <w:rPr>
          <w:rStyle w:val="eop"/>
          <w:rFonts w:ascii="Arial" w:eastAsia="Arial" w:hAnsi="Arial" w:cs="Arial"/>
          <w:color w:val="000000" w:themeColor="text1"/>
          <w:sz w:val="20"/>
          <w:szCs w:val="20"/>
          <w:lang w:val="en-US"/>
        </w:rPr>
        <w:t>destinés</w:t>
      </w:r>
      <w:r w:rsidRPr="0DDB6722">
        <w:rPr>
          <w:rFonts w:ascii="Arial" w:eastAsia="Arial" w:hAnsi="Arial" w:cs="Arial"/>
          <w:color w:val="000000" w:themeColor="text1"/>
          <w:sz w:val="20"/>
          <w:szCs w:val="20"/>
          <w:lang w:val="en-US"/>
        </w:rPr>
        <w:t xml:space="preserve"> </w:t>
      </w:r>
      <w:r w:rsidRPr="0DDB6722">
        <w:rPr>
          <w:rStyle w:val="eop"/>
          <w:rFonts w:ascii="Arial" w:eastAsia="Arial" w:hAnsi="Arial" w:cs="Arial"/>
          <w:color w:val="000000" w:themeColor="text1"/>
          <w:sz w:val="20"/>
          <w:szCs w:val="20"/>
          <w:lang w:val="en-US"/>
        </w:rPr>
        <w:t>à la production de foin et de fourrage, à l’élevage</w:t>
      </w:r>
      <w:r w:rsidRPr="0DDB6722">
        <w:rPr>
          <w:rFonts w:ascii="Arial" w:eastAsia="Arial" w:hAnsi="Arial" w:cs="Arial"/>
          <w:color w:val="000000" w:themeColor="text1"/>
          <w:sz w:val="20"/>
          <w:szCs w:val="20"/>
          <w:lang w:val="en-US"/>
        </w:rPr>
        <w:t xml:space="preserve"> </w:t>
      </w:r>
      <w:r w:rsidRPr="0DDB6722">
        <w:rPr>
          <w:rStyle w:val="eop"/>
          <w:rFonts w:ascii="Arial" w:eastAsia="Arial" w:hAnsi="Arial" w:cs="Arial"/>
          <w:color w:val="000000" w:themeColor="text1"/>
          <w:sz w:val="20"/>
          <w:szCs w:val="20"/>
          <w:lang w:val="en-US"/>
        </w:rPr>
        <w:t>et à la production végétale, ainsi</w:t>
      </w:r>
      <w:r w:rsidRPr="0DDB6722">
        <w:rPr>
          <w:rFonts w:ascii="Arial" w:eastAsia="Arial" w:hAnsi="Arial" w:cs="Arial"/>
          <w:color w:val="000000" w:themeColor="text1"/>
          <w:sz w:val="20"/>
          <w:szCs w:val="20"/>
          <w:lang w:val="en-US"/>
        </w:rPr>
        <w:t xml:space="preserve"> </w:t>
      </w:r>
      <w:r w:rsidRPr="0DDB6722">
        <w:rPr>
          <w:rStyle w:val="eop"/>
          <w:rFonts w:ascii="Arial" w:eastAsia="Arial" w:hAnsi="Arial" w:cs="Arial"/>
          <w:color w:val="000000" w:themeColor="text1"/>
          <w:sz w:val="20"/>
          <w:szCs w:val="20"/>
          <w:lang w:val="en-US"/>
        </w:rPr>
        <w:t>que</w:t>
      </w:r>
      <w:r w:rsidRPr="0DDB6722">
        <w:rPr>
          <w:rFonts w:ascii="Arial" w:eastAsia="Arial" w:hAnsi="Arial" w:cs="Arial"/>
          <w:color w:val="000000" w:themeColor="text1"/>
          <w:sz w:val="20"/>
          <w:szCs w:val="20"/>
          <w:lang w:val="en-US"/>
        </w:rPr>
        <w:t xml:space="preserve"> </w:t>
      </w:r>
      <w:r w:rsidRPr="0DDB6722">
        <w:rPr>
          <w:rStyle w:val="eop"/>
          <w:rFonts w:ascii="Arial" w:eastAsia="Arial" w:hAnsi="Arial" w:cs="Arial"/>
          <w:color w:val="000000" w:themeColor="text1"/>
          <w:sz w:val="20"/>
          <w:szCs w:val="20"/>
          <w:lang w:val="en-US"/>
        </w:rPr>
        <w:t>des équipements</w:t>
      </w:r>
      <w:r w:rsidRPr="0DDB6722">
        <w:rPr>
          <w:rFonts w:ascii="Arial" w:eastAsia="Arial" w:hAnsi="Arial" w:cs="Arial"/>
          <w:color w:val="000000" w:themeColor="text1"/>
          <w:sz w:val="20"/>
          <w:szCs w:val="20"/>
          <w:lang w:val="en-US"/>
        </w:rPr>
        <w:t xml:space="preserve"> </w:t>
      </w:r>
      <w:r w:rsidRPr="0DDB6722">
        <w:rPr>
          <w:rStyle w:val="eop"/>
          <w:rFonts w:ascii="Arial" w:eastAsia="Arial" w:hAnsi="Arial" w:cs="Arial"/>
          <w:color w:val="000000" w:themeColor="text1"/>
          <w:sz w:val="20"/>
          <w:szCs w:val="20"/>
          <w:lang w:val="en-US"/>
        </w:rPr>
        <w:t>d’aménagement</w:t>
      </w:r>
      <w:r w:rsidRPr="0DDB6722">
        <w:rPr>
          <w:rFonts w:ascii="Arial" w:eastAsia="Arial" w:hAnsi="Arial" w:cs="Arial"/>
          <w:color w:val="000000" w:themeColor="text1"/>
          <w:sz w:val="20"/>
          <w:szCs w:val="20"/>
          <w:lang w:val="en-US"/>
        </w:rPr>
        <w:t xml:space="preserve"> </w:t>
      </w:r>
      <w:r w:rsidRPr="0DDB6722">
        <w:rPr>
          <w:rStyle w:val="eop"/>
          <w:rFonts w:ascii="Arial" w:eastAsia="Arial" w:hAnsi="Arial" w:cs="Arial"/>
          <w:color w:val="000000" w:themeColor="text1"/>
          <w:sz w:val="20"/>
          <w:szCs w:val="20"/>
          <w:lang w:val="en-US"/>
        </w:rPr>
        <w:t>paysager</w:t>
      </w:r>
      <w:r w:rsidRPr="0DDB6722">
        <w:rPr>
          <w:rFonts w:ascii="Arial" w:eastAsia="Arial" w:hAnsi="Arial" w:cs="Arial"/>
          <w:color w:val="000000" w:themeColor="text1"/>
          <w:sz w:val="20"/>
          <w:szCs w:val="20"/>
          <w:lang w:val="en-US"/>
        </w:rPr>
        <w:t xml:space="preserve"> </w:t>
      </w:r>
      <w:r w:rsidRPr="0DDB6722">
        <w:rPr>
          <w:rStyle w:val="eop"/>
          <w:rFonts w:ascii="Arial" w:eastAsia="Arial" w:hAnsi="Arial" w:cs="Arial"/>
          <w:color w:val="000000" w:themeColor="text1"/>
          <w:sz w:val="20"/>
          <w:szCs w:val="20"/>
          <w:lang w:val="en-US"/>
        </w:rPr>
        <w:t>et d’entretien</w:t>
      </w:r>
      <w:r w:rsidRPr="0DDB6722">
        <w:rPr>
          <w:rFonts w:ascii="Arial" w:eastAsia="Arial" w:hAnsi="Arial" w:cs="Arial"/>
          <w:color w:val="000000" w:themeColor="text1"/>
          <w:sz w:val="20"/>
          <w:szCs w:val="20"/>
          <w:lang w:val="en-US"/>
        </w:rPr>
        <w:t xml:space="preserve"> </w:t>
      </w:r>
      <w:r w:rsidRPr="0DDB6722">
        <w:rPr>
          <w:rStyle w:val="eop"/>
          <w:rFonts w:ascii="Arial" w:eastAsia="Arial" w:hAnsi="Arial" w:cs="Arial"/>
          <w:color w:val="000000" w:themeColor="text1"/>
          <w:sz w:val="20"/>
          <w:szCs w:val="20"/>
          <w:lang w:val="en-US"/>
        </w:rPr>
        <w:t>routier. Les produits</w:t>
      </w:r>
      <w:r w:rsidRPr="0DDB6722">
        <w:rPr>
          <w:rFonts w:ascii="Arial" w:eastAsia="Arial" w:hAnsi="Arial" w:cs="Arial"/>
          <w:color w:val="000000" w:themeColor="text1"/>
          <w:sz w:val="20"/>
          <w:szCs w:val="20"/>
          <w:lang w:val="en-US"/>
        </w:rPr>
        <w:t xml:space="preserve"> </w:t>
      </w:r>
      <w:r w:rsidRPr="0DDB6722">
        <w:rPr>
          <w:rStyle w:val="eop"/>
          <w:rFonts w:ascii="Arial" w:eastAsia="Arial" w:hAnsi="Arial" w:cs="Arial"/>
          <w:color w:val="000000" w:themeColor="text1"/>
          <w:sz w:val="20"/>
          <w:szCs w:val="20"/>
          <w:lang w:val="en-US"/>
        </w:rPr>
        <w:t>KUHN, KUHN Knight et KUHN Krause sont</w:t>
      </w:r>
      <w:r w:rsidRPr="0DDB6722">
        <w:rPr>
          <w:rFonts w:ascii="Arial" w:eastAsia="Arial" w:hAnsi="Arial" w:cs="Arial"/>
          <w:color w:val="000000" w:themeColor="text1"/>
          <w:sz w:val="20"/>
          <w:szCs w:val="20"/>
          <w:lang w:val="en-US"/>
        </w:rPr>
        <w:t xml:space="preserve"> </w:t>
      </w:r>
      <w:r w:rsidRPr="0DDB6722">
        <w:rPr>
          <w:rStyle w:val="eop"/>
          <w:rFonts w:ascii="Arial" w:eastAsia="Arial" w:hAnsi="Arial" w:cs="Arial"/>
          <w:color w:val="000000" w:themeColor="text1"/>
          <w:sz w:val="20"/>
          <w:szCs w:val="20"/>
          <w:lang w:val="en-US"/>
        </w:rPr>
        <w:t>vendus</w:t>
      </w:r>
      <w:r w:rsidRPr="0DDB6722">
        <w:rPr>
          <w:rFonts w:ascii="Arial" w:eastAsia="Arial" w:hAnsi="Arial" w:cs="Arial"/>
          <w:color w:val="000000" w:themeColor="text1"/>
          <w:sz w:val="20"/>
          <w:szCs w:val="20"/>
          <w:lang w:val="en-US"/>
        </w:rPr>
        <w:t xml:space="preserve"> </w:t>
      </w:r>
      <w:r w:rsidRPr="0DDB6722">
        <w:rPr>
          <w:rStyle w:val="eop"/>
          <w:rFonts w:ascii="Arial" w:eastAsia="Arial" w:hAnsi="Arial" w:cs="Arial"/>
          <w:color w:val="000000" w:themeColor="text1"/>
          <w:sz w:val="20"/>
          <w:szCs w:val="20"/>
          <w:lang w:val="en-US"/>
        </w:rPr>
        <w:t>par des concessionnaires</w:t>
      </w:r>
      <w:r w:rsidRPr="0DDB6722">
        <w:rPr>
          <w:rFonts w:ascii="Arial" w:eastAsia="Arial" w:hAnsi="Arial" w:cs="Arial"/>
          <w:color w:val="000000" w:themeColor="text1"/>
          <w:sz w:val="20"/>
          <w:szCs w:val="20"/>
          <w:lang w:val="en-US"/>
        </w:rPr>
        <w:t xml:space="preserve"> </w:t>
      </w:r>
      <w:r w:rsidRPr="0DDB6722">
        <w:rPr>
          <w:rStyle w:val="eop"/>
          <w:rFonts w:ascii="Arial" w:eastAsia="Arial" w:hAnsi="Arial" w:cs="Arial"/>
          <w:color w:val="000000" w:themeColor="text1"/>
          <w:sz w:val="20"/>
          <w:szCs w:val="20"/>
          <w:lang w:val="en-US"/>
        </w:rPr>
        <w:t>de matériel agricole</w:t>
      </w:r>
      <w:r w:rsidRPr="0DDB6722">
        <w:rPr>
          <w:rFonts w:ascii="Arial" w:eastAsia="Arial" w:hAnsi="Arial" w:cs="Arial"/>
          <w:color w:val="000000" w:themeColor="text1"/>
          <w:sz w:val="20"/>
          <w:szCs w:val="20"/>
          <w:lang w:val="en-US"/>
        </w:rPr>
        <w:t xml:space="preserve"> </w:t>
      </w:r>
      <w:r w:rsidRPr="0DDB6722">
        <w:rPr>
          <w:rStyle w:val="eop"/>
          <w:rFonts w:ascii="Arial" w:eastAsia="Arial" w:hAnsi="Arial" w:cs="Arial"/>
          <w:color w:val="000000" w:themeColor="text1"/>
          <w:sz w:val="20"/>
          <w:szCs w:val="20"/>
          <w:lang w:val="en-US"/>
        </w:rPr>
        <w:t>partout</w:t>
      </w:r>
      <w:r w:rsidRPr="0DDB6722">
        <w:rPr>
          <w:rFonts w:ascii="Arial" w:eastAsia="Arial" w:hAnsi="Arial" w:cs="Arial"/>
          <w:color w:val="000000" w:themeColor="text1"/>
          <w:sz w:val="20"/>
          <w:szCs w:val="20"/>
          <w:lang w:val="en-US"/>
        </w:rPr>
        <w:t xml:space="preserve"> </w:t>
      </w:r>
      <w:r w:rsidRPr="0DDB6722">
        <w:rPr>
          <w:rStyle w:val="eop"/>
          <w:rFonts w:ascii="Arial" w:eastAsia="Arial" w:hAnsi="Arial" w:cs="Arial"/>
          <w:color w:val="000000" w:themeColor="text1"/>
          <w:sz w:val="20"/>
          <w:szCs w:val="20"/>
          <w:lang w:val="en-US"/>
        </w:rPr>
        <w:t>aux États-Unis, au Canada et dans de nombreux</w:t>
      </w:r>
      <w:r w:rsidRPr="0DDB6722">
        <w:rPr>
          <w:rFonts w:ascii="Arial" w:eastAsia="Arial" w:hAnsi="Arial" w:cs="Arial"/>
          <w:color w:val="000000" w:themeColor="text1"/>
          <w:sz w:val="20"/>
          <w:szCs w:val="20"/>
          <w:lang w:val="en-US"/>
        </w:rPr>
        <w:t xml:space="preserve"> </w:t>
      </w:r>
      <w:r w:rsidRPr="0DDB6722">
        <w:rPr>
          <w:rStyle w:val="eop"/>
          <w:rFonts w:ascii="Arial" w:eastAsia="Arial" w:hAnsi="Arial" w:cs="Arial"/>
          <w:color w:val="000000" w:themeColor="text1"/>
          <w:sz w:val="20"/>
          <w:szCs w:val="20"/>
          <w:lang w:val="en-US"/>
        </w:rPr>
        <w:t>autres</w:t>
      </w:r>
      <w:r w:rsidRPr="0DDB6722">
        <w:rPr>
          <w:rFonts w:ascii="Arial" w:eastAsia="Arial" w:hAnsi="Arial" w:cs="Arial"/>
          <w:color w:val="000000" w:themeColor="text1"/>
          <w:sz w:val="20"/>
          <w:szCs w:val="20"/>
          <w:lang w:val="en-US"/>
        </w:rPr>
        <w:t xml:space="preserve"> </w:t>
      </w:r>
      <w:r w:rsidRPr="0DDB6722">
        <w:rPr>
          <w:rStyle w:val="eop"/>
          <w:rFonts w:ascii="Arial" w:eastAsia="Arial" w:hAnsi="Arial" w:cs="Arial"/>
          <w:color w:val="000000" w:themeColor="text1"/>
          <w:sz w:val="20"/>
          <w:szCs w:val="20"/>
          <w:lang w:val="en-US"/>
        </w:rPr>
        <w:t>pays. </w:t>
      </w:r>
    </w:p>
    <w:p w14:paraId="65208DAE" w14:textId="50271BE5" w:rsidR="0DDB6722" w:rsidRDefault="0DDB6722" w:rsidP="0DDB6722">
      <w:pPr>
        <w:pStyle w:val="paragraph"/>
        <w:spacing w:before="0" w:beforeAutospacing="0" w:after="0" w:afterAutospacing="0"/>
        <w:ind w:right="-72"/>
        <w:rPr>
          <w:rStyle w:val="eop"/>
          <w:rFonts w:ascii="Arial" w:hAnsi="Arial" w:cs="Arial"/>
          <w:sz w:val="21"/>
          <w:szCs w:val="21"/>
        </w:rPr>
      </w:pPr>
    </w:p>
    <w:sectPr w:rsidR="0DDB6722" w:rsidSect="0098251F">
      <w:headerReference w:type="default" r:id="rId12"/>
      <w:footerReference w:type="default" r:id="rId13"/>
      <w:pgSz w:w="11906" w:h="16838"/>
      <w:pgMar w:top="1440" w:right="1440" w:bottom="1440" w:left="1440"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04CBF" w14:textId="77777777" w:rsidR="00FF111C" w:rsidRDefault="00FF111C" w:rsidP="008D5590">
      <w:pPr>
        <w:spacing w:after="0" w:line="240" w:lineRule="auto"/>
      </w:pPr>
      <w:r>
        <w:separator/>
      </w:r>
    </w:p>
  </w:endnote>
  <w:endnote w:type="continuationSeparator" w:id="0">
    <w:p w14:paraId="663AF732" w14:textId="77777777" w:rsidR="00FF111C" w:rsidRDefault="00FF111C" w:rsidP="008D5590">
      <w:pPr>
        <w:spacing w:after="0" w:line="240" w:lineRule="auto"/>
      </w:pPr>
      <w:r>
        <w:continuationSeparator/>
      </w:r>
    </w:p>
  </w:endnote>
  <w:endnote w:type="continuationNotice" w:id="1">
    <w:p w14:paraId="0F6C7068" w14:textId="77777777" w:rsidR="00FF111C" w:rsidRDefault="00FF11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ion Pro">
    <w:panose1 w:val="02040503050201020203"/>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NeueLT Com 67 MdCn">
    <w:panose1 w:val="020B0606030502030204"/>
    <w:charset w:val="00"/>
    <w:family w:val="swiss"/>
    <w:pitch w:val="variable"/>
    <w:sig w:usb0="8000008F" w:usb1="00002042" w:usb2="00000000" w:usb3="00000000" w:csb0="0000009B" w:csb1="00000000"/>
  </w:font>
  <w:font w:name="HelveticaNeueLT Com 47 LtCn">
    <w:panose1 w:val="020B0406020202030204"/>
    <w:charset w:val="00"/>
    <w:family w:val="swiss"/>
    <w:pitch w:val="variable"/>
    <w:sig w:usb0="8000008F" w:usb1="10002042" w:usb2="00000000" w:usb3="00000000" w:csb0="0000009B"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35C8B" w14:textId="77777777" w:rsidR="00271E2F" w:rsidRPr="00271E2F" w:rsidRDefault="00271E2F" w:rsidP="00271E2F">
    <w:pPr>
      <w:autoSpaceDE w:val="0"/>
      <w:autoSpaceDN w:val="0"/>
      <w:adjustRightInd w:val="0"/>
      <w:spacing w:after="0" w:line="288" w:lineRule="auto"/>
      <w:jc w:val="center"/>
      <w:textAlignment w:val="center"/>
      <w:rPr>
        <w:rFonts w:ascii="HelveticaNeueLT Com 47 LtCn" w:hAnsi="HelveticaNeueLT Com 47 LtCn" w:cs="HelveticaNeueLT Com 47 LtCn"/>
        <w:color w:val="000000"/>
        <w:sz w:val="14"/>
        <w:szCs w:val="14"/>
        <w:lang w:val="en-US"/>
      </w:rPr>
    </w:pPr>
    <w:r w:rsidRPr="00271E2F">
      <w:rPr>
        <w:rFonts w:ascii="HelveticaNeueLT Com 67 MdCn" w:hAnsi="HelveticaNeueLT Com 67 MdCn" w:cs="HelveticaNeueLT Com 67 MdCn"/>
        <w:color w:val="FF0C05"/>
        <w:sz w:val="14"/>
        <w:szCs w:val="14"/>
        <w:lang w:val="en-US"/>
      </w:rPr>
      <w:t>KUHN NORTH AMERICA, INC.</w:t>
    </w:r>
    <w:r w:rsidRPr="00271E2F">
      <w:rPr>
        <w:rFonts w:ascii="HelveticaNeueLT Com 67 MdCn" w:hAnsi="HelveticaNeueLT Com 67 MdCn" w:cs="HelveticaNeueLT Com 67 MdCn"/>
        <w:color w:val="000000"/>
        <w:sz w:val="14"/>
        <w:szCs w:val="14"/>
        <w:lang w:val="en-US"/>
      </w:rPr>
      <w:t xml:space="preserve"> </w:t>
    </w:r>
    <w:r w:rsidRPr="00271E2F">
      <w:rPr>
        <w:rFonts w:ascii="HelveticaNeueLT Com 47 LtCn" w:hAnsi="HelveticaNeueLT Com 47 LtCn" w:cs="HelveticaNeueLT Com 47 LtCn"/>
        <w:color w:val="000000"/>
        <w:sz w:val="14"/>
        <w:szCs w:val="14"/>
        <w:lang w:val="en-US"/>
      </w:rPr>
      <w:t>- Corporate Headquarters - PO Box 167 - Brodhead, WI 53520 USA - Phone: (608) 897-2131 - Fax: (608) 897-2561 - www.kuhn.com</w:t>
    </w:r>
  </w:p>
  <w:p w14:paraId="3F4241E6" w14:textId="77777777" w:rsidR="008D5590" w:rsidRPr="00271E2F" w:rsidRDefault="008D5590">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4D59C" w14:textId="77777777" w:rsidR="00FF111C" w:rsidRDefault="00FF111C" w:rsidP="008D5590">
      <w:pPr>
        <w:spacing w:after="0" w:line="240" w:lineRule="auto"/>
      </w:pPr>
      <w:r>
        <w:separator/>
      </w:r>
    </w:p>
  </w:footnote>
  <w:footnote w:type="continuationSeparator" w:id="0">
    <w:p w14:paraId="6F064F14" w14:textId="77777777" w:rsidR="00FF111C" w:rsidRDefault="00FF111C" w:rsidP="008D5590">
      <w:pPr>
        <w:spacing w:after="0" w:line="240" w:lineRule="auto"/>
      </w:pPr>
      <w:r>
        <w:continuationSeparator/>
      </w:r>
    </w:p>
  </w:footnote>
  <w:footnote w:type="continuationNotice" w:id="1">
    <w:p w14:paraId="13E484CB" w14:textId="77777777" w:rsidR="00FF111C" w:rsidRDefault="00FF11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A3646" w14:textId="38304705" w:rsidR="008D5590" w:rsidRDefault="00D8688E" w:rsidP="002F49B5">
    <w:pPr>
      <w:pStyle w:val="Header"/>
    </w:pPr>
    <w:r>
      <w:rPr>
        <w:noProof/>
      </w:rPr>
      <w:drawing>
        <wp:anchor distT="0" distB="0" distL="114300" distR="114300" simplePos="0" relativeHeight="251658240" behindDoc="0" locked="0" layoutInCell="1" allowOverlap="1" wp14:anchorId="2F98C462" wp14:editId="56528E77">
          <wp:simplePos x="0" y="0"/>
          <wp:positionH relativeFrom="column">
            <wp:posOffset>-893445</wp:posOffset>
          </wp:positionH>
          <wp:positionV relativeFrom="paragraph">
            <wp:posOffset>6350</wp:posOffset>
          </wp:positionV>
          <wp:extent cx="7526655" cy="1537970"/>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6655" cy="1537970"/>
                  </a:xfrm>
                  <a:prstGeom prst="rect">
                    <a:avLst/>
                  </a:prstGeom>
                  <a:noFill/>
                </pic:spPr>
              </pic:pic>
            </a:graphicData>
          </a:graphic>
          <wp14:sizeRelH relativeFrom="page">
            <wp14:pctWidth>0</wp14:pctWidth>
          </wp14:sizeRelH>
          <wp14:sizeRelV relativeFrom="page">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textHash int2:hashCode="j80lo50gNxgwRK" int2:id="pYrvz79Y">
      <int2:state int2:value="Rejected" int2:type="LegacyProofing"/>
    </int2:textHash>
    <int2:textHash int2:hashCode="X0jrflVMiQCLDy" int2:id="2ITqiHu7">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BD55CA"/>
    <w:multiLevelType w:val="multilevel"/>
    <w:tmpl w:val="EF949608"/>
    <w:lvl w:ilvl="0">
      <w:start w:val="1"/>
      <w:numFmt w:val="bullet"/>
      <w:lvlText w:val=""/>
      <w:lvlJc w:val="left"/>
      <w:pPr>
        <w:tabs>
          <w:tab w:val="num" w:pos="1404"/>
        </w:tabs>
        <w:ind w:left="1404" w:hanging="360"/>
      </w:pPr>
      <w:rPr>
        <w:rFonts w:ascii="Symbol" w:hAnsi="Symbol" w:hint="default"/>
        <w:sz w:val="22"/>
        <w:szCs w:val="22"/>
      </w:rPr>
    </w:lvl>
    <w:lvl w:ilvl="1" w:tentative="1">
      <w:start w:val="1"/>
      <w:numFmt w:val="decimal"/>
      <w:lvlText w:val="%2."/>
      <w:lvlJc w:val="left"/>
      <w:pPr>
        <w:tabs>
          <w:tab w:val="num" w:pos="2124"/>
        </w:tabs>
        <w:ind w:left="2124" w:hanging="360"/>
      </w:pPr>
    </w:lvl>
    <w:lvl w:ilvl="2" w:tentative="1">
      <w:start w:val="1"/>
      <w:numFmt w:val="decimal"/>
      <w:lvlText w:val="%3."/>
      <w:lvlJc w:val="left"/>
      <w:pPr>
        <w:tabs>
          <w:tab w:val="num" w:pos="2844"/>
        </w:tabs>
        <w:ind w:left="2844" w:hanging="360"/>
      </w:pPr>
    </w:lvl>
    <w:lvl w:ilvl="3" w:tentative="1">
      <w:start w:val="1"/>
      <w:numFmt w:val="decimal"/>
      <w:lvlText w:val="%4."/>
      <w:lvlJc w:val="left"/>
      <w:pPr>
        <w:tabs>
          <w:tab w:val="num" w:pos="3564"/>
        </w:tabs>
        <w:ind w:left="3564" w:hanging="360"/>
      </w:pPr>
    </w:lvl>
    <w:lvl w:ilvl="4" w:tentative="1">
      <w:start w:val="1"/>
      <w:numFmt w:val="decimal"/>
      <w:lvlText w:val="%5."/>
      <w:lvlJc w:val="left"/>
      <w:pPr>
        <w:tabs>
          <w:tab w:val="num" w:pos="4284"/>
        </w:tabs>
        <w:ind w:left="4284" w:hanging="360"/>
      </w:pPr>
    </w:lvl>
    <w:lvl w:ilvl="5" w:tentative="1">
      <w:start w:val="1"/>
      <w:numFmt w:val="decimal"/>
      <w:lvlText w:val="%6."/>
      <w:lvlJc w:val="left"/>
      <w:pPr>
        <w:tabs>
          <w:tab w:val="num" w:pos="5004"/>
        </w:tabs>
        <w:ind w:left="5004" w:hanging="360"/>
      </w:pPr>
    </w:lvl>
    <w:lvl w:ilvl="6" w:tentative="1">
      <w:start w:val="1"/>
      <w:numFmt w:val="decimal"/>
      <w:lvlText w:val="%7."/>
      <w:lvlJc w:val="left"/>
      <w:pPr>
        <w:tabs>
          <w:tab w:val="num" w:pos="5724"/>
        </w:tabs>
        <w:ind w:left="5724" w:hanging="360"/>
      </w:pPr>
    </w:lvl>
    <w:lvl w:ilvl="7" w:tentative="1">
      <w:start w:val="1"/>
      <w:numFmt w:val="decimal"/>
      <w:lvlText w:val="%8."/>
      <w:lvlJc w:val="left"/>
      <w:pPr>
        <w:tabs>
          <w:tab w:val="num" w:pos="6444"/>
        </w:tabs>
        <w:ind w:left="6444" w:hanging="360"/>
      </w:pPr>
    </w:lvl>
    <w:lvl w:ilvl="8" w:tentative="1">
      <w:start w:val="1"/>
      <w:numFmt w:val="decimal"/>
      <w:lvlText w:val="%9."/>
      <w:lvlJc w:val="left"/>
      <w:pPr>
        <w:tabs>
          <w:tab w:val="num" w:pos="7164"/>
        </w:tabs>
        <w:ind w:left="7164" w:hanging="360"/>
      </w:pPr>
    </w:lvl>
  </w:abstractNum>
  <w:num w:numId="1" w16cid:durableId="5174286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709"/>
    <w:rsid w:val="000122CD"/>
    <w:rsid w:val="00046379"/>
    <w:rsid w:val="00080583"/>
    <w:rsid w:val="00080922"/>
    <w:rsid w:val="000A5467"/>
    <w:rsid w:val="000B2584"/>
    <w:rsid w:val="000B62B5"/>
    <w:rsid w:val="000B6806"/>
    <w:rsid w:val="000D14E5"/>
    <w:rsid w:val="001009EA"/>
    <w:rsid w:val="001173C5"/>
    <w:rsid w:val="0012640F"/>
    <w:rsid w:val="00142A84"/>
    <w:rsid w:val="00152663"/>
    <w:rsid w:val="001604A0"/>
    <w:rsid w:val="001A0082"/>
    <w:rsid w:val="001A74B7"/>
    <w:rsid w:val="001B283C"/>
    <w:rsid w:val="001C2B6D"/>
    <w:rsid w:val="001E6ED6"/>
    <w:rsid w:val="001F2A6D"/>
    <w:rsid w:val="002065A0"/>
    <w:rsid w:val="00215F96"/>
    <w:rsid w:val="00233121"/>
    <w:rsid w:val="002410B8"/>
    <w:rsid w:val="00261396"/>
    <w:rsid w:val="002632D4"/>
    <w:rsid w:val="00263B7C"/>
    <w:rsid w:val="00271E2F"/>
    <w:rsid w:val="0027320C"/>
    <w:rsid w:val="00276E8C"/>
    <w:rsid w:val="00280D61"/>
    <w:rsid w:val="002A68C1"/>
    <w:rsid w:val="002B5C4C"/>
    <w:rsid w:val="002C56F8"/>
    <w:rsid w:val="002D151F"/>
    <w:rsid w:val="002D4317"/>
    <w:rsid w:val="002E1426"/>
    <w:rsid w:val="002F49B5"/>
    <w:rsid w:val="00305108"/>
    <w:rsid w:val="00314C0B"/>
    <w:rsid w:val="0032106F"/>
    <w:rsid w:val="00332D5E"/>
    <w:rsid w:val="00335C58"/>
    <w:rsid w:val="0033675C"/>
    <w:rsid w:val="0034654A"/>
    <w:rsid w:val="00372304"/>
    <w:rsid w:val="003811E2"/>
    <w:rsid w:val="00382C76"/>
    <w:rsid w:val="00386C21"/>
    <w:rsid w:val="003B5215"/>
    <w:rsid w:val="003E0BB0"/>
    <w:rsid w:val="00422726"/>
    <w:rsid w:val="00467EC3"/>
    <w:rsid w:val="00471624"/>
    <w:rsid w:val="00476D43"/>
    <w:rsid w:val="00482E89"/>
    <w:rsid w:val="0049521B"/>
    <w:rsid w:val="004A3AC6"/>
    <w:rsid w:val="004B0B51"/>
    <w:rsid w:val="004B5E7F"/>
    <w:rsid w:val="004B5F46"/>
    <w:rsid w:val="004E2EC7"/>
    <w:rsid w:val="004E6FDC"/>
    <w:rsid w:val="005035BB"/>
    <w:rsid w:val="00525B3B"/>
    <w:rsid w:val="00537197"/>
    <w:rsid w:val="005447DD"/>
    <w:rsid w:val="00557717"/>
    <w:rsid w:val="00566467"/>
    <w:rsid w:val="00576716"/>
    <w:rsid w:val="005865CD"/>
    <w:rsid w:val="005A22F9"/>
    <w:rsid w:val="005A3B30"/>
    <w:rsid w:val="005B1A69"/>
    <w:rsid w:val="005B55B0"/>
    <w:rsid w:val="005C1730"/>
    <w:rsid w:val="005C7E03"/>
    <w:rsid w:val="005D5D1F"/>
    <w:rsid w:val="0061512B"/>
    <w:rsid w:val="00621F73"/>
    <w:rsid w:val="006232FF"/>
    <w:rsid w:val="00644B58"/>
    <w:rsid w:val="006639A2"/>
    <w:rsid w:val="0067680D"/>
    <w:rsid w:val="006E0B54"/>
    <w:rsid w:val="006E23F4"/>
    <w:rsid w:val="00743B67"/>
    <w:rsid w:val="00743E16"/>
    <w:rsid w:val="00754895"/>
    <w:rsid w:val="007622C4"/>
    <w:rsid w:val="00764950"/>
    <w:rsid w:val="007657D2"/>
    <w:rsid w:val="007827FD"/>
    <w:rsid w:val="007B3DC2"/>
    <w:rsid w:val="007B7DCE"/>
    <w:rsid w:val="007F7C9C"/>
    <w:rsid w:val="008011C4"/>
    <w:rsid w:val="00806ACA"/>
    <w:rsid w:val="00830127"/>
    <w:rsid w:val="00841AE1"/>
    <w:rsid w:val="0086426C"/>
    <w:rsid w:val="0087524F"/>
    <w:rsid w:val="00876551"/>
    <w:rsid w:val="0088040B"/>
    <w:rsid w:val="00894EB7"/>
    <w:rsid w:val="008976D6"/>
    <w:rsid w:val="008C7D42"/>
    <w:rsid w:val="008D5590"/>
    <w:rsid w:val="0090540C"/>
    <w:rsid w:val="0093397B"/>
    <w:rsid w:val="00937AC9"/>
    <w:rsid w:val="00940B23"/>
    <w:rsid w:val="00971FCE"/>
    <w:rsid w:val="0098251F"/>
    <w:rsid w:val="00987952"/>
    <w:rsid w:val="00992B75"/>
    <w:rsid w:val="009A4FA7"/>
    <w:rsid w:val="009C6D73"/>
    <w:rsid w:val="00A26A3A"/>
    <w:rsid w:val="00A34BA5"/>
    <w:rsid w:val="00A612FB"/>
    <w:rsid w:val="00A65C26"/>
    <w:rsid w:val="00A82151"/>
    <w:rsid w:val="00A826E9"/>
    <w:rsid w:val="00A92B93"/>
    <w:rsid w:val="00A9791F"/>
    <w:rsid w:val="00AA350C"/>
    <w:rsid w:val="00AB3254"/>
    <w:rsid w:val="00AB356C"/>
    <w:rsid w:val="00AD5B1B"/>
    <w:rsid w:val="00AD7348"/>
    <w:rsid w:val="00AF53E5"/>
    <w:rsid w:val="00B0588C"/>
    <w:rsid w:val="00B3165E"/>
    <w:rsid w:val="00B344C6"/>
    <w:rsid w:val="00B43A9E"/>
    <w:rsid w:val="00B535A9"/>
    <w:rsid w:val="00B57F75"/>
    <w:rsid w:val="00B728E2"/>
    <w:rsid w:val="00B73189"/>
    <w:rsid w:val="00B761D1"/>
    <w:rsid w:val="00B81FC3"/>
    <w:rsid w:val="00BA3794"/>
    <w:rsid w:val="00BB6501"/>
    <w:rsid w:val="00BC2315"/>
    <w:rsid w:val="00BC2E8D"/>
    <w:rsid w:val="00BF1647"/>
    <w:rsid w:val="00BF1CAF"/>
    <w:rsid w:val="00C20448"/>
    <w:rsid w:val="00C26A50"/>
    <w:rsid w:val="00C57214"/>
    <w:rsid w:val="00C649E8"/>
    <w:rsid w:val="00C81D5A"/>
    <w:rsid w:val="00CB3A65"/>
    <w:rsid w:val="00CC468A"/>
    <w:rsid w:val="00CD016C"/>
    <w:rsid w:val="00CD5B14"/>
    <w:rsid w:val="00CF272E"/>
    <w:rsid w:val="00CF42D9"/>
    <w:rsid w:val="00D018BB"/>
    <w:rsid w:val="00D03F69"/>
    <w:rsid w:val="00D125E0"/>
    <w:rsid w:val="00D351EB"/>
    <w:rsid w:val="00D35AAF"/>
    <w:rsid w:val="00D7687B"/>
    <w:rsid w:val="00D8688E"/>
    <w:rsid w:val="00D877D6"/>
    <w:rsid w:val="00D91709"/>
    <w:rsid w:val="00DC68D2"/>
    <w:rsid w:val="00DD681D"/>
    <w:rsid w:val="00DF1CF9"/>
    <w:rsid w:val="00DF375F"/>
    <w:rsid w:val="00DF76B6"/>
    <w:rsid w:val="00E02D40"/>
    <w:rsid w:val="00E14A2A"/>
    <w:rsid w:val="00E20A11"/>
    <w:rsid w:val="00E708FA"/>
    <w:rsid w:val="00E70CCC"/>
    <w:rsid w:val="00E85B29"/>
    <w:rsid w:val="00E9319E"/>
    <w:rsid w:val="00E93EE7"/>
    <w:rsid w:val="00EA1DC0"/>
    <w:rsid w:val="00EA7875"/>
    <w:rsid w:val="00EF4173"/>
    <w:rsid w:val="00F02A43"/>
    <w:rsid w:val="00F064BB"/>
    <w:rsid w:val="00F37AC4"/>
    <w:rsid w:val="00F37F3D"/>
    <w:rsid w:val="00F37F62"/>
    <w:rsid w:val="00F41B87"/>
    <w:rsid w:val="00F44694"/>
    <w:rsid w:val="00F51F04"/>
    <w:rsid w:val="00F56D38"/>
    <w:rsid w:val="00F76714"/>
    <w:rsid w:val="00F811AC"/>
    <w:rsid w:val="00F9465E"/>
    <w:rsid w:val="00FA45FF"/>
    <w:rsid w:val="00FC062A"/>
    <w:rsid w:val="00FE327B"/>
    <w:rsid w:val="00FF111C"/>
    <w:rsid w:val="00FF4458"/>
    <w:rsid w:val="00FF47F1"/>
    <w:rsid w:val="00FF670C"/>
    <w:rsid w:val="0A021BDA"/>
    <w:rsid w:val="0AAEB2FC"/>
    <w:rsid w:val="0B2E3D22"/>
    <w:rsid w:val="0D798D53"/>
    <w:rsid w:val="0DDB6722"/>
    <w:rsid w:val="1521DF90"/>
    <w:rsid w:val="252ADC62"/>
    <w:rsid w:val="29569150"/>
    <w:rsid w:val="39375595"/>
    <w:rsid w:val="3B63642A"/>
    <w:rsid w:val="3DD8D083"/>
    <w:rsid w:val="3E6E2144"/>
    <w:rsid w:val="516E40D4"/>
    <w:rsid w:val="5C37EA37"/>
    <w:rsid w:val="6153A1D6"/>
    <w:rsid w:val="6EABE6D2"/>
    <w:rsid w:val="754AD3A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1285F"/>
  <w15:chartTrackingRefBased/>
  <w15:docId w15:val="{7EA4E37C-A3A2-4B5A-864D-A4146A915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1709"/>
    <w:pPr>
      <w:spacing w:after="160" w:line="259" w:lineRule="auto"/>
    </w:pPr>
    <w:rPr>
      <w:sz w:val="22"/>
      <w:szCs w:val="22"/>
      <w:lang w:val="fr-FR"/>
    </w:rPr>
  </w:style>
  <w:style w:type="paragraph" w:styleId="Heading1">
    <w:name w:val="heading 1"/>
    <w:basedOn w:val="Normal"/>
    <w:next w:val="Normal"/>
    <w:link w:val="Heading1Char"/>
    <w:uiPriority w:val="9"/>
    <w:qFormat/>
    <w:rsid w:val="00D91709"/>
    <w:pPr>
      <w:keepNext/>
      <w:keepLines/>
      <w:spacing w:before="320" w:after="0" w:line="240" w:lineRule="auto"/>
      <w:outlineLvl w:val="0"/>
    </w:pPr>
    <w:rPr>
      <w:rFonts w:ascii="Calibri Light" w:hAnsi="Calibri Light"/>
      <w:color w:val="2E74B5"/>
      <w:sz w:val="30"/>
      <w:szCs w:val="30"/>
    </w:rPr>
  </w:style>
  <w:style w:type="paragraph" w:styleId="Heading2">
    <w:name w:val="heading 2"/>
    <w:basedOn w:val="Normal"/>
    <w:next w:val="Normal"/>
    <w:link w:val="Heading2Char"/>
    <w:uiPriority w:val="9"/>
    <w:semiHidden/>
    <w:unhideWhenUsed/>
    <w:qFormat/>
    <w:rsid w:val="00D91709"/>
    <w:pPr>
      <w:keepNext/>
      <w:keepLines/>
      <w:spacing w:before="40" w:after="0" w:line="240" w:lineRule="auto"/>
      <w:outlineLvl w:val="1"/>
    </w:pPr>
    <w:rPr>
      <w:rFonts w:ascii="Calibri Light" w:hAnsi="Calibri Light"/>
      <w:color w:val="C45911"/>
      <w:sz w:val="28"/>
      <w:szCs w:val="28"/>
    </w:rPr>
  </w:style>
  <w:style w:type="paragraph" w:styleId="Heading3">
    <w:name w:val="heading 3"/>
    <w:basedOn w:val="Normal"/>
    <w:next w:val="Normal"/>
    <w:link w:val="Heading3Char"/>
    <w:uiPriority w:val="9"/>
    <w:semiHidden/>
    <w:unhideWhenUsed/>
    <w:qFormat/>
    <w:rsid w:val="00D91709"/>
    <w:pPr>
      <w:keepNext/>
      <w:keepLines/>
      <w:spacing w:before="40" w:after="0" w:line="240" w:lineRule="auto"/>
      <w:outlineLvl w:val="2"/>
    </w:pPr>
    <w:rPr>
      <w:rFonts w:ascii="Calibri Light" w:hAnsi="Calibri Light"/>
      <w:color w:val="538135"/>
      <w:sz w:val="26"/>
      <w:szCs w:val="26"/>
    </w:rPr>
  </w:style>
  <w:style w:type="paragraph" w:styleId="Heading4">
    <w:name w:val="heading 4"/>
    <w:basedOn w:val="Normal"/>
    <w:next w:val="Normal"/>
    <w:link w:val="Heading4Char"/>
    <w:uiPriority w:val="9"/>
    <w:semiHidden/>
    <w:unhideWhenUsed/>
    <w:qFormat/>
    <w:rsid w:val="00D91709"/>
    <w:pPr>
      <w:keepNext/>
      <w:keepLines/>
      <w:spacing w:before="40" w:after="0"/>
      <w:outlineLvl w:val="3"/>
    </w:pPr>
    <w:rPr>
      <w:rFonts w:ascii="Calibri Light" w:hAnsi="Calibri Light"/>
      <w:i/>
      <w:iCs/>
      <w:color w:val="2F5496"/>
      <w:sz w:val="25"/>
      <w:szCs w:val="25"/>
    </w:rPr>
  </w:style>
  <w:style w:type="paragraph" w:styleId="Heading5">
    <w:name w:val="heading 5"/>
    <w:basedOn w:val="Normal"/>
    <w:next w:val="Normal"/>
    <w:link w:val="Heading5Char"/>
    <w:uiPriority w:val="9"/>
    <w:semiHidden/>
    <w:unhideWhenUsed/>
    <w:qFormat/>
    <w:rsid w:val="00D91709"/>
    <w:pPr>
      <w:keepNext/>
      <w:keepLines/>
      <w:spacing w:before="40" w:after="0"/>
      <w:outlineLvl w:val="4"/>
    </w:pPr>
    <w:rPr>
      <w:rFonts w:ascii="Calibri Light" w:hAnsi="Calibri Light"/>
      <w:i/>
      <w:iCs/>
      <w:color w:val="833C0B"/>
      <w:sz w:val="24"/>
      <w:szCs w:val="24"/>
    </w:rPr>
  </w:style>
  <w:style w:type="paragraph" w:styleId="Heading6">
    <w:name w:val="heading 6"/>
    <w:basedOn w:val="Normal"/>
    <w:next w:val="Normal"/>
    <w:link w:val="Heading6Char"/>
    <w:uiPriority w:val="9"/>
    <w:semiHidden/>
    <w:unhideWhenUsed/>
    <w:qFormat/>
    <w:rsid w:val="00D91709"/>
    <w:pPr>
      <w:keepNext/>
      <w:keepLines/>
      <w:spacing w:before="40" w:after="0"/>
      <w:outlineLvl w:val="5"/>
    </w:pPr>
    <w:rPr>
      <w:rFonts w:ascii="Calibri Light" w:hAnsi="Calibri Light"/>
      <w:i/>
      <w:iCs/>
      <w:color w:val="385623"/>
      <w:sz w:val="23"/>
      <w:szCs w:val="23"/>
    </w:rPr>
  </w:style>
  <w:style w:type="paragraph" w:styleId="Heading7">
    <w:name w:val="heading 7"/>
    <w:basedOn w:val="Normal"/>
    <w:next w:val="Normal"/>
    <w:link w:val="Heading7Char"/>
    <w:uiPriority w:val="9"/>
    <w:semiHidden/>
    <w:unhideWhenUsed/>
    <w:qFormat/>
    <w:rsid w:val="00D91709"/>
    <w:pPr>
      <w:keepNext/>
      <w:keepLines/>
      <w:spacing w:before="40" w:after="0"/>
      <w:outlineLvl w:val="6"/>
    </w:pPr>
    <w:rPr>
      <w:rFonts w:ascii="Calibri Light" w:hAnsi="Calibri Light"/>
      <w:color w:val="1F4E79"/>
    </w:rPr>
  </w:style>
  <w:style w:type="paragraph" w:styleId="Heading8">
    <w:name w:val="heading 8"/>
    <w:basedOn w:val="Normal"/>
    <w:next w:val="Normal"/>
    <w:link w:val="Heading8Char"/>
    <w:uiPriority w:val="9"/>
    <w:semiHidden/>
    <w:unhideWhenUsed/>
    <w:qFormat/>
    <w:rsid w:val="00D91709"/>
    <w:pPr>
      <w:keepNext/>
      <w:keepLines/>
      <w:spacing w:before="40" w:after="0"/>
      <w:outlineLvl w:val="7"/>
    </w:pPr>
    <w:rPr>
      <w:rFonts w:ascii="Calibri Light" w:hAnsi="Calibri Light"/>
      <w:color w:val="833C0B"/>
      <w:sz w:val="21"/>
      <w:szCs w:val="21"/>
    </w:rPr>
  </w:style>
  <w:style w:type="paragraph" w:styleId="Heading9">
    <w:name w:val="heading 9"/>
    <w:basedOn w:val="Normal"/>
    <w:next w:val="Normal"/>
    <w:link w:val="Heading9Char"/>
    <w:uiPriority w:val="9"/>
    <w:semiHidden/>
    <w:unhideWhenUsed/>
    <w:qFormat/>
    <w:rsid w:val="00D91709"/>
    <w:pPr>
      <w:keepNext/>
      <w:keepLines/>
      <w:spacing w:before="40" w:after="0"/>
      <w:outlineLvl w:val="8"/>
    </w:pPr>
    <w:rPr>
      <w:rFonts w:ascii="Calibri Light" w:hAnsi="Calibri Light"/>
      <w:color w:val="3856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91709"/>
    <w:rPr>
      <w:rFonts w:ascii="Calibri Light" w:eastAsia="Times New Roman" w:hAnsi="Calibri Light" w:cs="Times New Roman"/>
      <w:color w:val="2E74B5"/>
      <w:sz w:val="30"/>
      <w:szCs w:val="30"/>
    </w:rPr>
  </w:style>
  <w:style w:type="character" w:customStyle="1" w:styleId="Heading2Char">
    <w:name w:val="Heading 2 Char"/>
    <w:link w:val="Heading2"/>
    <w:uiPriority w:val="9"/>
    <w:semiHidden/>
    <w:rsid w:val="00D91709"/>
    <w:rPr>
      <w:rFonts w:ascii="Calibri Light" w:eastAsia="Times New Roman" w:hAnsi="Calibri Light" w:cs="Times New Roman"/>
      <w:color w:val="C45911"/>
      <w:sz w:val="28"/>
      <w:szCs w:val="28"/>
    </w:rPr>
  </w:style>
  <w:style w:type="character" w:customStyle="1" w:styleId="Heading3Char">
    <w:name w:val="Heading 3 Char"/>
    <w:link w:val="Heading3"/>
    <w:uiPriority w:val="9"/>
    <w:semiHidden/>
    <w:rsid w:val="00D91709"/>
    <w:rPr>
      <w:rFonts w:ascii="Calibri Light" w:eastAsia="Times New Roman" w:hAnsi="Calibri Light" w:cs="Times New Roman"/>
      <w:color w:val="538135"/>
      <w:sz w:val="26"/>
      <w:szCs w:val="26"/>
    </w:rPr>
  </w:style>
  <w:style w:type="character" w:customStyle="1" w:styleId="Heading4Char">
    <w:name w:val="Heading 4 Char"/>
    <w:link w:val="Heading4"/>
    <w:uiPriority w:val="9"/>
    <w:semiHidden/>
    <w:rsid w:val="00D91709"/>
    <w:rPr>
      <w:rFonts w:ascii="Calibri Light" w:eastAsia="Times New Roman" w:hAnsi="Calibri Light" w:cs="Times New Roman"/>
      <w:i/>
      <w:iCs/>
      <w:color w:val="2F5496"/>
      <w:sz w:val="25"/>
      <w:szCs w:val="25"/>
    </w:rPr>
  </w:style>
  <w:style w:type="character" w:customStyle="1" w:styleId="Heading5Char">
    <w:name w:val="Heading 5 Char"/>
    <w:link w:val="Heading5"/>
    <w:uiPriority w:val="9"/>
    <w:semiHidden/>
    <w:rsid w:val="00D91709"/>
    <w:rPr>
      <w:rFonts w:ascii="Calibri Light" w:eastAsia="Times New Roman" w:hAnsi="Calibri Light" w:cs="Times New Roman"/>
      <w:i/>
      <w:iCs/>
      <w:color w:val="833C0B"/>
      <w:sz w:val="24"/>
      <w:szCs w:val="24"/>
    </w:rPr>
  </w:style>
  <w:style w:type="character" w:customStyle="1" w:styleId="Heading6Char">
    <w:name w:val="Heading 6 Char"/>
    <w:link w:val="Heading6"/>
    <w:uiPriority w:val="9"/>
    <w:semiHidden/>
    <w:rsid w:val="00D91709"/>
    <w:rPr>
      <w:rFonts w:ascii="Calibri Light" w:eastAsia="Times New Roman" w:hAnsi="Calibri Light" w:cs="Times New Roman"/>
      <w:i/>
      <w:iCs/>
      <w:color w:val="385623"/>
      <w:sz w:val="23"/>
      <w:szCs w:val="23"/>
    </w:rPr>
  </w:style>
  <w:style w:type="character" w:customStyle="1" w:styleId="Heading7Char">
    <w:name w:val="Heading 7 Char"/>
    <w:link w:val="Heading7"/>
    <w:uiPriority w:val="9"/>
    <w:semiHidden/>
    <w:rsid w:val="00D91709"/>
    <w:rPr>
      <w:rFonts w:ascii="Calibri Light" w:eastAsia="Times New Roman" w:hAnsi="Calibri Light" w:cs="Times New Roman"/>
      <w:color w:val="1F4E79"/>
    </w:rPr>
  </w:style>
  <w:style w:type="character" w:customStyle="1" w:styleId="Heading8Char">
    <w:name w:val="Heading 8 Char"/>
    <w:link w:val="Heading8"/>
    <w:uiPriority w:val="9"/>
    <w:semiHidden/>
    <w:rsid w:val="00D91709"/>
    <w:rPr>
      <w:rFonts w:ascii="Calibri Light" w:eastAsia="Times New Roman" w:hAnsi="Calibri Light" w:cs="Times New Roman"/>
      <w:color w:val="833C0B"/>
      <w:sz w:val="21"/>
      <w:szCs w:val="21"/>
    </w:rPr>
  </w:style>
  <w:style w:type="character" w:customStyle="1" w:styleId="Heading9Char">
    <w:name w:val="Heading 9 Char"/>
    <w:link w:val="Heading9"/>
    <w:uiPriority w:val="9"/>
    <w:semiHidden/>
    <w:rsid w:val="00D91709"/>
    <w:rPr>
      <w:rFonts w:ascii="Calibri Light" w:eastAsia="Times New Roman" w:hAnsi="Calibri Light" w:cs="Times New Roman"/>
      <w:color w:val="385623"/>
    </w:rPr>
  </w:style>
  <w:style w:type="paragraph" w:styleId="Caption">
    <w:name w:val="caption"/>
    <w:basedOn w:val="Normal"/>
    <w:next w:val="Normal"/>
    <w:uiPriority w:val="35"/>
    <w:semiHidden/>
    <w:unhideWhenUsed/>
    <w:qFormat/>
    <w:rsid w:val="00D91709"/>
    <w:pPr>
      <w:spacing w:line="240" w:lineRule="auto"/>
    </w:pPr>
    <w:rPr>
      <w:b/>
      <w:bCs/>
      <w:smallCaps/>
      <w:color w:val="5B9BD5"/>
      <w:spacing w:val="6"/>
    </w:rPr>
  </w:style>
  <w:style w:type="paragraph" w:styleId="Title">
    <w:name w:val="Title"/>
    <w:basedOn w:val="Normal"/>
    <w:next w:val="Normal"/>
    <w:link w:val="TitleChar"/>
    <w:uiPriority w:val="10"/>
    <w:qFormat/>
    <w:rsid w:val="00D91709"/>
    <w:pPr>
      <w:spacing w:after="0" w:line="240" w:lineRule="auto"/>
      <w:contextualSpacing/>
    </w:pPr>
    <w:rPr>
      <w:rFonts w:ascii="Calibri Light" w:hAnsi="Calibri Light"/>
      <w:color w:val="2E74B5"/>
      <w:spacing w:val="-10"/>
      <w:sz w:val="52"/>
      <w:szCs w:val="52"/>
    </w:rPr>
  </w:style>
  <w:style w:type="character" w:customStyle="1" w:styleId="TitleChar">
    <w:name w:val="Title Char"/>
    <w:link w:val="Title"/>
    <w:uiPriority w:val="10"/>
    <w:rsid w:val="00D91709"/>
    <w:rPr>
      <w:rFonts w:ascii="Calibri Light" w:eastAsia="Times New Roman" w:hAnsi="Calibri Light" w:cs="Times New Roman"/>
      <w:color w:val="2E74B5"/>
      <w:spacing w:val="-10"/>
      <w:sz w:val="52"/>
      <w:szCs w:val="52"/>
    </w:rPr>
  </w:style>
  <w:style w:type="paragraph" w:styleId="Subtitle">
    <w:name w:val="Subtitle"/>
    <w:basedOn w:val="Normal"/>
    <w:next w:val="Normal"/>
    <w:link w:val="SubtitleChar"/>
    <w:uiPriority w:val="11"/>
    <w:qFormat/>
    <w:rsid w:val="00D91709"/>
    <w:pPr>
      <w:numPr>
        <w:ilvl w:val="1"/>
      </w:numPr>
      <w:spacing w:line="240" w:lineRule="auto"/>
    </w:pPr>
    <w:rPr>
      <w:rFonts w:ascii="Calibri Light" w:hAnsi="Calibri Light"/>
    </w:rPr>
  </w:style>
  <w:style w:type="character" w:customStyle="1" w:styleId="SubtitleChar">
    <w:name w:val="Subtitle Char"/>
    <w:link w:val="Subtitle"/>
    <w:uiPriority w:val="11"/>
    <w:rsid w:val="00D91709"/>
    <w:rPr>
      <w:rFonts w:ascii="Calibri Light" w:eastAsia="Times New Roman" w:hAnsi="Calibri Light" w:cs="Times New Roman"/>
    </w:rPr>
  </w:style>
  <w:style w:type="character" w:styleId="Strong">
    <w:name w:val="Strong"/>
    <w:uiPriority w:val="22"/>
    <w:qFormat/>
    <w:rsid w:val="00D91709"/>
    <w:rPr>
      <w:b/>
      <w:bCs/>
    </w:rPr>
  </w:style>
  <w:style w:type="character" w:styleId="Emphasis">
    <w:name w:val="Emphasis"/>
    <w:uiPriority w:val="20"/>
    <w:qFormat/>
    <w:rsid w:val="00D91709"/>
    <w:rPr>
      <w:i/>
      <w:iCs/>
    </w:rPr>
  </w:style>
  <w:style w:type="paragraph" w:styleId="NoSpacing">
    <w:name w:val="No Spacing"/>
    <w:uiPriority w:val="1"/>
    <w:qFormat/>
    <w:rsid w:val="00D91709"/>
    <w:rPr>
      <w:sz w:val="22"/>
      <w:szCs w:val="22"/>
      <w:lang w:val="fr-FR"/>
    </w:rPr>
  </w:style>
  <w:style w:type="paragraph" w:styleId="Quote">
    <w:name w:val="Quote"/>
    <w:basedOn w:val="Normal"/>
    <w:next w:val="Normal"/>
    <w:link w:val="QuoteChar"/>
    <w:uiPriority w:val="29"/>
    <w:qFormat/>
    <w:rsid w:val="00D91709"/>
    <w:pPr>
      <w:spacing w:before="120"/>
      <w:ind w:left="720" w:right="720"/>
      <w:jc w:val="center"/>
    </w:pPr>
    <w:rPr>
      <w:i/>
      <w:iCs/>
    </w:rPr>
  </w:style>
  <w:style w:type="character" w:customStyle="1" w:styleId="QuoteChar">
    <w:name w:val="Quote Char"/>
    <w:link w:val="Quote"/>
    <w:uiPriority w:val="29"/>
    <w:rsid w:val="00D91709"/>
    <w:rPr>
      <w:i/>
      <w:iCs/>
    </w:rPr>
  </w:style>
  <w:style w:type="paragraph" w:styleId="IntenseQuote">
    <w:name w:val="Intense Quote"/>
    <w:basedOn w:val="Normal"/>
    <w:next w:val="Normal"/>
    <w:link w:val="IntenseQuoteChar"/>
    <w:uiPriority w:val="30"/>
    <w:qFormat/>
    <w:rsid w:val="00D91709"/>
    <w:pPr>
      <w:spacing w:before="120" w:line="300" w:lineRule="auto"/>
      <w:ind w:left="576" w:right="576"/>
      <w:jc w:val="center"/>
    </w:pPr>
    <w:rPr>
      <w:rFonts w:ascii="Calibri Light" w:hAnsi="Calibri Light"/>
      <w:color w:val="5B9BD5"/>
      <w:sz w:val="24"/>
      <w:szCs w:val="24"/>
    </w:rPr>
  </w:style>
  <w:style w:type="character" w:customStyle="1" w:styleId="IntenseQuoteChar">
    <w:name w:val="Intense Quote Char"/>
    <w:link w:val="IntenseQuote"/>
    <w:uiPriority w:val="30"/>
    <w:rsid w:val="00D91709"/>
    <w:rPr>
      <w:rFonts w:ascii="Calibri Light" w:eastAsia="Times New Roman" w:hAnsi="Calibri Light" w:cs="Times New Roman"/>
      <w:color w:val="5B9BD5"/>
      <w:sz w:val="24"/>
      <w:szCs w:val="24"/>
    </w:rPr>
  </w:style>
  <w:style w:type="character" w:styleId="SubtleEmphasis">
    <w:name w:val="Subtle Emphasis"/>
    <w:uiPriority w:val="19"/>
    <w:qFormat/>
    <w:rsid w:val="00D91709"/>
    <w:rPr>
      <w:i/>
      <w:iCs/>
      <w:color w:val="404040"/>
    </w:rPr>
  </w:style>
  <w:style w:type="character" w:styleId="IntenseEmphasis">
    <w:name w:val="Intense Emphasis"/>
    <w:uiPriority w:val="21"/>
    <w:qFormat/>
    <w:rsid w:val="00D91709"/>
    <w:rPr>
      <w:b w:val="0"/>
      <w:bCs w:val="0"/>
      <w:i/>
      <w:iCs/>
      <w:color w:val="5B9BD5"/>
    </w:rPr>
  </w:style>
  <w:style w:type="character" w:styleId="SubtleReference">
    <w:name w:val="Subtle Reference"/>
    <w:uiPriority w:val="31"/>
    <w:qFormat/>
    <w:rsid w:val="00D91709"/>
    <w:rPr>
      <w:smallCaps/>
      <w:color w:val="404040"/>
      <w:u w:val="single" w:color="7F7F7F"/>
    </w:rPr>
  </w:style>
  <w:style w:type="character" w:styleId="IntenseReference">
    <w:name w:val="Intense Reference"/>
    <w:uiPriority w:val="32"/>
    <w:qFormat/>
    <w:rsid w:val="00D91709"/>
    <w:rPr>
      <w:b/>
      <w:bCs/>
      <w:smallCaps/>
      <w:color w:val="5B9BD5"/>
      <w:spacing w:val="5"/>
      <w:u w:val="single"/>
    </w:rPr>
  </w:style>
  <w:style w:type="character" w:styleId="BookTitle">
    <w:name w:val="Book Title"/>
    <w:uiPriority w:val="33"/>
    <w:qFormat/>
    <w:rsid w:val="00D91709"/>
    <w:rPr>
      <w:b/>
      <w:bCs/>
      <w:smallCaps/>
    </w:rPr>
  </w:style>
  <w:style w:type="paragraph" w:styleId="TOCHeading">
    <w:name w:val="TOC Heading"/>
    <w:basedOn w:val="Heading1"/>
    <w:next w:val="Normal"/>
    <w:uiPriority w:val="39"/>
    <w:semiHidden/>
    <w:unhideWhenUsed/>
    <w:qFormat/>
    <w:rsid w:val="00D91709"/>
    <w:pPr>
      <w:outlineLvl w:val="9"/>
    </w:pPr>
  </w:style>
  <w:style w:type="paragraph" w:styleId="Header">
    <w:name w:val="header"/>
    <w:basedOn w:val="Normal"/>
    <w:link w:val="HeaderChar"/>
    <w:uiPriority w:val="99"/>
    <w:unhideWhenUsed/>
    <w:rsid w:val="008D5590"/>
    <w:pPr>
      <w:tabs>
        <w:tab w:val="center" w:pos="4536"/>
        <w:tab w:val="right" w:pos="9072"/>
      </w:tabs>
      <w:spacing w:after="0" w:line="240" w:lineRule="auto"/>
    </w:pPr>
  </w:style>
  <w:style w:type="character" w:customStyle="1" w:styleId="HeaderChar">
    <w:name w:val="Header Char"/>
    <w:basedOn w:val="DefaultParagraphFont"/>
    <w:link w:val="Header"/>
    <w:uiPriority w:val="99"/>
    <w:rsid w:val="008D5590"/>
  </w:style>
  <w:style w:type="paragraph" w:styleId="Footer">
    <w:name w:val="footer"/>
    <w:basedOn w:val="Normal"/>
    <w:link w:val="FooterChar"/>
    <w:uiPriority w:val="99"/>
    <w:unhideWhenUsed/>
    <w:rsid w:val="008D5590"/>
    <w:pPr>
      <w:tabs>
        <w:tab w:val="center" w:pos="4536"/>
        <w:tab w:val="right" w:pos="9072"/>
      </w:tabs>
      <w:spacing w:after="0" w:line="240" w:lineRule="auto"/>
    </w:pPr>
  </w:style>
  <w:style w:type="character" w:customStyle="1" w:styleId="FooterChar">
    <w:name w:val="Footer Char"/>
    <w:basedOn w:val="DefaultParagraphFont"/>
    <w:link w:val="Footer"/>
    <w:uiPriority w:val="99"/>
    <w:rsid w:val="008D5590"/>
  </w:style>
  <w:style w:type="character" w:styleId="Hyperlink">
    <w:name w:val="Hyperlink"/>
    <w:unhideWhenUsed/>
    <w:rsid w:val="008D5590"/>
    <w:rPr>
      <w:color w:val="0000FF"/>
      <w:u w:val="single"/>
    </w:rPr>
  </w:style>
  <w:style w:type="paragraph" w:styleId="BodyText">
    <w:name w:val="Body Text"/>
    <w:basedOn w:val="Normal"/>
    <w:link w:val="BodyTextChar"/>
    <w:semiHidden/>
    <w:unhideWhenUsed/>
    <w:rsid w:val="008D5590"/>
    <w:pPr>
      <w:spacing w:after="0" w:line="240" w:lineRule="auto"/>
    </w:pPr>
    <w:rPr>
      <w:rFonts w:ascii="Times New Roman" w:hAnsi="Times New Roman"/>
      <w:sz w:val="24"/>
      <w:szCs w:val="20"/>
      <w:lang w:val="ru-RU" w:eastAsia="fr-FR"/>
    </w:rPr>
  </w:style>
  <w:style w:type="character" w:customStyle="1" w:styleId="BodyTextChar">
    <w:name w:val="Body Text Char"/>
    <w:link w:val="BodyText"/>
    <w:semiHidden/>
    <w:rsid w:val="008D5590"/>
    <w:rPr>
      <w:rFonts w:ascii="Times New Roman" w:eastAsia="Times New Roman" w:hAnsi="Times New Roman" w:cs="Times New Roman"/>
      <w:sz w:val="24"/>
      <w:szCs w:val="20"/>
      <w:lang w:val="ru-RU" w:eastAsia="fr-FR"/>
    </w:rPr>
  </w:style>
  <w:style w:type="paragraph" w:customStyle="1" w:styleId="Paragraphestandard">
    <w:name w:val="[Paragraphe standard]"/>
    <w:basedOn w:val="Normal"/>
    <w:uiPriority w:val="99"/>
    <w:rsid w:val="008011C4"/>
    <w:pPr>
      <w:autoSpaceDE w:val="0"/>
      <w:autoSpaceDN w:val="0"/>
      <w:adjustRightInd w:val="0"/>
      <w:spacing w:after="0" w:line="288" w:lineRule="auto"/>
      <w:textAlignment w:val="center"/>
    </w:pPr>
    <w:rPr>
      <w:rFonts w:ascii="Minion Pro" w:hAnsi="Minion Pro" w:cs="Minion Pro"/>
      <w:color w:val="000000"/>
      <w:sz w:val="24"/>
      <w:szCs w:val="24"/>
    </w:rPr>
  </w:style>
  <w:style w:type="paragraph" w:styleId="BalloonText">
    <w:name w:val="Balloon Text"/>
    <w:basedOn w:val="Normal"/>
    <w:link w:val="BalloonTextChar"/>
    <w:uiPriority w:val="99"/>
    <w:semiHidden/>
    <w:unhideWhenUsed/>
    <w:rsid w:val="00AD7348"/>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AD7348"/>
    <w:rPr>
      <w:rFonts w:ascii="Segoe UI" w:hAnsi="Segoe UI" w:cs="Segoe UI"/>
      <w:sz w:val="18"/>
      <w:szCs w:val="18"/>
    </w:rPr>
  </w:style>
  <w:style w:type="paragraph" w:customStyle="1" w:styleId="paragraph">
    <w:name w:val="paragraph"/>
    <w:basedOn w:val="Normal"/>
    <w:rsid w:val="00A65C26"/>
    <w:pPr>
      <w:spacing w:before="100" w:beforeAutospacing="1" w:after="100" w:afterAutospacing="1" w:line="240" w:lineRule="auto"/>
    </w:pPr>
    <w:rPr>
      <w:rFonts w:ascii="Times New Roman" w:hAnsi="Times New Roman"/>
      <w:sz w:val="24"/>
      <w:szCs w:val="24"/>
      <w:lang w:val="en-US"/>
    </w:rPr>
  </w:style>
  <w:style w:type="character" w:customStyle="1" w:styleId="normaltextrun">
    <w:name w:val="normaltextrun"/>
    <w:rsid w:val="00A65C26"/>
  </w:style>
  <w:style w:type="character" w:customStyle="1" w:styleId="eop">
    <w:name w:val="eop"/>
    <w:rsid w:val="00A65C26"/>
  </w:style>
  <w:style w:type="character" w:styleId="CommentReference">
    <w:name w:val="annotation reference"/>
    <w:basedOn w:val="DefaultParagraphFont"/>
    <w:uiPriority w:val="99"/>
    <w:semiHidden/>
    <w:unhideWhenUsed/>
    <w:rsid w:val="004E6FDC"/>
    <w:rPr>
      <w:sz w:val="16"/>
      <w:szCs w:val="16"/>
    </w:rPr>
  </w:style>
  <w:style w:type="paragraph" w:styleId="CommentText">
    <w:name w:val="annotation text"/>
    <w:basedOn w:val="Normal"/>
    <w:link w:val="CommentTextChar"/>
    <w:uiPriority w:val="99"/>
    <w:semiHidden/>
    <w:unhideWhenUsed/>
    <w:rsid w:val="004E6FDC"/>
    <w:rPr>
      <w:sz w:val="20"/>
      <w:szCs w:val="20"/>
    </w:rPr>
  </w:style>
  <w:style w:type="character" w:customStyle="1" w:styleId="CommentTextChar">
    <w:name w:val="Comment Text Char"/>
    <w:basedOn w:val="DefaultParagraphFont"/>
    <w:link w:val="CommentText"/>
    <w:uiPriority w:val="99"/>
    <w:semiHidden/>
    <w:rsid w:val="004E6FDC"/>
    <w:rPr>
      <w:lang w:val="fr-FR"/>
    </w:rPr>
  </w:style>
  <w:style w:type="paragraph" w:styleId="CommentSubject">
    <w:name w:val="annotation subject"/>
    <w:basedOn w:val="CommentText"/>
    <w:next w:val="CommentText"/>
    <w:link w:val="CommentSubjectChar"/>
    <w:uiPriority w:val="99"/>
    <w:semiHidden/>
    <w:unhideWhenUsed/>
    <w:rsid w:val="004E6FDC"/>
    <w:rPr>
      <w:b/>
      <w:bCs/>
    </w:rPr>
  </w:style>
  <w:style w:type="character" w:customStyle="1" w:styleId="CommentSubjectChar">
    <w:name w:val="Comment Subject Char"/>
    <w:basedOn w:val="CommentTextChar"/>
    <w:link w:val="CommentSubject"/>
    <w:uiPriority w:val="99"/>
    <w:semiHidden/>
    <w:rsid w:val="004E6FDC"/>
    <w:rPr>
      <w:b/>
      <w:bCs/>
      <w:lang w:val="fr-FR"/>
    </w:rPr>
  </w:style>
  <w:style w:type="character" w:styleId="UnresolvedMention">
    <w:name w:val="Unresolved Mention"/>
    <w:basedOn w:val="DefaultParagraphFont"/>
    <w:uiPriority w:val="99"/>
    <w:semiHidden/>
    <w:unhideWhenUsed/>
    <w:rsid w:val="00046379"/>
    <w:rPr>
      <w:color w:val="605E5C"/>
      <w:shd w:val="clear" w:color="auto" w:fill="E1DFDD"/>
    </w:rPr>
  </w:style>
  <w:style w:type="character" w:styleId="PlaceholderText">
    <w:name w:val="Placeholder Text"/>
    <w:basedOn w:val="DefaultParagraphFont"/>
    <w:uiPriority w:val="99"/>
    <w:semiHidden/>
    <w:rsid w:val="00992B7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22898">
      <w:bodyDiv w:val="1"/>
      <w:marLeft w:val="0"/>
      <w:marRight w:val="0"/>
      <w:marTop w:val="0"/>
      <w:marBottom w:val="0"/>
      <w:divBdr>
        <w:top w:val="none" w:sz="0" w:space="0" w:color="auto"/>
        <w:left w:val="none" w:sz="0" w:space="0" w:color="auto"/>
        <w:bottom w:val="none" w:sz="0" w:space="0" w:color="auto"/>
        <w:right w:val="none" w:sz="0" w:space="0" w:color="auto"/>
      </w:divBdr>
    </w:div>
    <w:div w:id="365834478">
      <w:bodyDiv w:val="1"/>
      <w:marLeft w:val="0"/>
      <w:marRight w:val="0"/>
      <w:marTop w:val="0"/>
      <w:marBottom w:val="0"/>
      <w:divBdr>
        <w:top w:val="none" w:sz="0" w:space="0" w:color="auto"/>
        <w:left w:val="none" w:sz="0" w:space="0" w:color="auto"/>
        <w:bottom w:val="none" w:sz="0" w:space="0" w:color="auto"/>
        <w:right w:val="none" w:sz="0" w:space="0" w:color="auto"/>
      </w:divBdr>
    </w:div>
    <w:div w:id="450901553">
      <w:bodyDiv w:val="1"/>
      <w:marLeft w:val="0"/>
      <w:marRight w:val="0"/>
      <w:marTop w:val="0"/>
      <w:marBottom w:val="0"/>
      <w:divBdr>
        <w:top w:val="none" w:sz="0" w:space="0" w:color="auto"/>
        <w:left w:val="none" w:sz="0" w:space="0" w:color="auto"/>
        <w:bottom w:val="none" w:sz="0" w:space="0" w:color="auto"/>
        <w:right w:val="none" w:sz="0" w:space="0" w:color="auto"/>
      </w:divBdr>
      <w:divsChild>
        <w:div w:id="311253907">
          <w:marLeft w:val="0"/>
          <w:marRight w:val="0"/>
          <w:marTop w:val="0"/>
          <w:marBottom w:val="0"/>
          <w:divBdr>
            <w:top w:val="none" w:sz="0" w:space="0" w:color="auto"/>
            <w:left w:val="none" w:sz="0" w:space="0" w:color="auto"/>
            <w:bottom w:val="none" w:sz="0" w:space="0" w:color="auto"/>
            <w:right w:val="none" w:sz="0" w:space="0" w:color="auto"/>
          </w:divBdr>
        </w:div>
        <w:div w:id="514270770">
          <w:marLeft w:val="0"/>
          <w:marRight w:val="0"/>
          <w:marTop w:val="0"/>
          <w:marBottom w:val="0"/>
          <w:divBdr>
            <w:top w:val="none" w:sz="0" w:space="0" w:color="auto"/>
            <w:left w:val="none" w:sz="0" w:space="0" w:color="auto"/>
            <w:bottom w:val="none" w:sz="0" w:space="0" w:color="auto"/>
            <w:right w:val="none" w:sz="0" w:space="0" w:color="auto"/>
          </w:divBdr>
        </w:div>
        <w:div w:id="649871390">
          <w:marLeft w:val="0"/>
          <w:marRight w:val="0"/>
          <w:marTop w:val="0"/>
          <w:marBottom w:val="0"/>
          <w:divBdr>
            <w:top w:val="none" w:sz="0" w:space="0" w:color="auto"/>
            <w:left w:val="none" w:sz="0" w:space="0" w:color="auto"/>
            <w:bottom w:val="none" w:sz="0" w:space="0" w:color="auto"/>
            <w:right w:val="none" w:sz="0" w:space="0" w:color="auto"/>
          </w:divBdr>
        </w:div>
        <w:div w:id="832798443">
          <w:marLeft w:val="0"/>
          <w:marRight w:val="0"/>
          <w:marTop w:val="0"/>
          <w:marBottom w:val="0"/>
          <w:divBdr>
            <w:top w:val="none" w:sz="0" w:space="0" w:color="auto"/>
            <w:left w:val="none" w:sz="0" w:space="0" w:color="auto"/>
            <w:bottom w:val="none" w:sz="0" w:space="0" w:color="auto"/>
            <w:right w:val="none" w:sz="0" w:space="0" w:color="auto"/>
          </w:divBdr>
        </w:div>
        <w:div w:id="848448408">
          <w:marLeft w:val="0"/>
          <w:marRight w:val="0"/>
          <w:marTop w:val="0"/>
          <w:marBottom w:val="0"/>
          <w:divBdr>
            <w:top w:val="none" w:sz="0" w:space="0" w:color="auto"/>
            <w:left w:val="none" w:sz="0" w:space="0" w:color="auto"/>
            <w:bottom w:val="none" w:sz="0" w:space="0" w:color="auto"/>
            <w:right w:val="none" w:sz="0" w:space="0" w:color="auto"/>
          </w:divBdr>
        </w:div>
        <w:div w:id="1056275119">
          <w:marLeft w:val="0"/>
          <w:marRight w:val="0"/>
          <w:marTop w:val="0"/>
          <w:marBottom w:val="0"/>
          <w:divBdr>
            <w:top w:val="none" w:sz="0" w:space="0" w:color="auto"/>
            <w:left w:val="none" w:sz="0" w:space="0" w:color="auto"/>
            <w:bottom w:val="none" w:sz="0" w:space="0" w:color="auto"/>
            <w:right w:val="none" w:sz="0" w:space="0" w:color="auto"/>
          </w:divBdr>
        </w:div>
        <w:div w:id="1075321559">
          <w:marLeft w:val="0"/>
          <w:marRight w:val="0"/>
          <w:marTop w:val="0"/>
          <w:marBottom w:val="0"/>
          <w:divBdr>
            <w:top w:val="none" w:sz="0" w:space="0" w:color="auto"/>
            <w:left w:val="none" w:sz="0" w:space="0" w:color="auto"/>
            <w:bottom w:val="none" w:sz="0" w:space="0" w:color="auto"/>
            <w:right w:val="none" w:sz="0" w:space="0" w:color="auto"/>
          </w:divBdr>
        </w:div>
        <w:div w:id="1509059913">
          <w:marLeft w:val="0"/>
          <w:marRight w:val="0"/>
          <w:marTop w:val="0"/>
          <w:marBottom w:val="0"/>
          <w:divBdr>
            <w:top w:val="none" w:sz="0" w:space="0" w:color="auto"/>
            <w:left w:val="none" w:sz="0" w:space="0" w:color="auto"/>
            <w:bottom w:val="none" w:sz="0" w:space="0" w:color="auto"/>
            <w:right w:val="none" w:sz="0" w:space="0" w:color="auto"/>
          </w:divBdr>
        </w:div>
        <w:div w:id="1698044583">
          <w:marLeft w:val="0"/>
          <w:marRight w:val="0"/>
          <w:marTop w:val="0"/>
          <w:marBottom w:val="0"/>
          <w:divBdr>
            <w:top w:val="none" w:sz="0" w:space="0" w:color="auto"/>
            <w:left w:val="none" w:sz="0" w:space="0" w:color="auto"/>
            <w:bottom w:val="none" w:sz="0" w:space="0" w:color="auto"/>
            <w:right w:val="none" w:sz="0" w:space="0" w:color="auto"/>
          </w:divBdr>
        </w:div>
      </w:divsChild>
    </w:div>
    <w:div w:id="676621216">
      <w:bodyDiv w:val="1"/>
      <w:marLeft w:val="0"/>
      <w:marRight w:val="0"/>
      <w:marTop w:val="0"/>
      <w:marBottom w:val="0"/>
      <w:divBdr>
        <w:top w:val="none" w:sz="0" w:space="0" w:color="auto"/>
        <w:left w:val="none" w:sz="0" w:space="0" w:color="auto"/>
        <w:bottom w:val="none" w:sz="0" w:space="0" w:color="auto"/>
        <w:right w:val="none" w:sz="0" w:space="0" w:color="auto"/>
      </w:divBdr>
    </w:div>
    <w:div w:id="838540753">
      <w:bodyDiv w:val="1"/>
      <w:marLeft w:val="0"/>
      <w:marRight w:val="0"/>
      <w:marTop w:val="0"/>
      <w:marBottom w:val="0"/>
      <w:divBdr>
        <w:top w:val="none" w:sz="0" w:space="0" w:color="auto"/>
        <w:left w:val="none" w:sz="0" w:space="0" w:color="auto"/>
        <w:bottom w:val="none" w:sz="0" w:space="0" w:color="auto"/>
        <w:right w:val="none" w:sz="0" w:space="0" w:color="auto"/>
      </w:divBdr>
    </w:div>
    <w:div w:id="1683127112">
      <w:bodyDiv w:val="1"/>
      <w:marLeft w:val="0"/>
      <w:marRight w:val="0"/>
      <w:marTop w:val="0"/>
      <w:marBottom w:val="0"/>
      <w:divBdr>
        <w:top w:val="none" w:sz="0" w:space="0" w:color="auto"/>
        <w:left w:val="none" w:sz="0" w:space="0" w:color="auto"/>
        <w:bottom w:val="none" w:sz="0" w:space="0" w:color="auto"/>
        <w:right w:val="none" w:sz="0" w:space="0" w:color="auto"/>
      </w:divBdr>
      <w:divsChild>
        <w:div w:id="495847090">
          <w:marLeft w:val="0"/>
          <w:marRight w:val="0"/>
          <w:marTop w:val="0"/>
          <w:marBottom w:val="0"/>
          <w:divBdr>
            <w:top w:val="none" w:sz="0" w:space="0" w:color="auto"/>
            <w:left w:val="none" w:sz="0" w:space="0" w:color="auto"/>
            <w:bottom w:val="none" w:sz="0" w:space="0" w:color="auto"/>
            <w:right w:val="none" w:sz="0" w:space="0" w:color="auto"/>
          </w:divBdr>
        </w:div>
        <w:div w:id="662247375">
          <w:marLeft w:val="0"/>
          <w:marRight w:val="0"/>
          <w:marTop w:val="0"/>
          <w:marBottom w:val="0"/>
          <w:divBdr>
            <w:top w:val="none" w:sz="0" w:space="0" w:color="auto"/>
            <w:left w:val="none" w:sz="0" w:space="0" w:color="auto"/>
            <w:bottom w:val="none" w:sz="0" w:space="0" w:color="auto"/>
            <w:right w:val="none" w:sz="0" w:space="0" w:color="auto"/>
          </w:divBdr>
        </w:div>
        <w:div w:id="768891391">
          <w:marLeft w:val="0"/>
          <w:marRight w:val="0"/>
          <w:marTop w:val="0"/>
          <w:marBottom w:val="0"/>
          <w:divBdr>
            <w:top w:val="none" w:sz="0" w:space="0" w:color="auto"/>
            <w:left w:val="none" w:sz="0" w:space="0" w:color="auto"/>
            <w:bottom w:val="none" w:sz="0" w:space="0" w:color="auto"/>
            <w:right w:val="none" w:sz="0" w:space="0" w:color="auto"/>
          </w:divBdr>
        </w:div>
        <w:div w:id="794760206">
          <w:marLeft w:val="0"/>
          <w:marRight w:val="0"/>
          <w:marTop w:val="0"/>
          <w:marBottom w:val="0"/>
          <w:divBdr>
            <w:top w:val="none" w:sz="0" w:space="0" w:color="auto"/>
            <w:left w:val="none" w:sz="0" w:space="0" w:color="auto"/>
            <w:bottom w:val="none" w:sz="0" w:space="0" w:color="auto"/>
            <w:right w:val="none" w:sz="0" w:space="0" w:color="auto"/>
          </w:divBdr>
        </w:div>
        <w:div w:id="1123890588">
          <w:marLeft w:val="0"/>
          <w:marRight w:val="0"/>
          <w:marTop w:val="0"/>
          <w:marBottom w:val="0"/>
          <w:divBdr>
            <w:top w:val="none" w:sz="0" w:space="0" w:color="auto"/>
            <w:left w:val="none" w:sz="0" w:space="0" w:color="auto"/>
            <w:bottom w:val="none" w:sz="0" w:space="0" w:color="auto"/>
            <w:right w:val="none" w:sz="0" w:space="0" w:color="auto"/>
          </w:divBdr>
        </w:div>
        <w:div w:id="1167330849">
          <w:marLeft w:val="0"/>
          <w:marRight w:val="0"/>
          <w:marTop w:val="0"/>
          <w:marBottom w:val="0"/>
          <w:divBdr>
            <w:top w:val="none" w:sz="0" w:space="0" w:color="auto"/>
            <w:left w:val="none" w:sz="0" w:space="0" w:color="auto"/>
            <w:bottom w:val="none" w:sz="0" w:space="0" w:color="auto"/>
            <w:right w:val="none" w:sz="0" w:space="0" w:color="auto"/>
          </w:divBdr>
        </w:div>
        <w:div w:id="1226717887">
          <w:marLeft w:val="0"/>
          <w:marRight w:val="0"/>
          <w:marTop w:val="0"/>
          <w:marBottom w:val="0"/>
          <w:divBdr>
            <w:top w:val="none" w:sz="0" w:space="0" w:color="auto"/>
            <w:left w:val="none" w:sz="0" w:space="0" w:color="auto"/>
            <w:bottom w:val="none" w:sz="0" w:space="0" w:color="auto"/>
            <w:right w:val="none" w:sz="0" w:space="0" w:color="auto"/>
          </w:divBdr>
        </w:div>
        <w:div w:id="1267538370">
          <w:marLeft w:val="0"/>
          <w:marRight w:val="0"/>
          <w:marTop w:val="0"/>
          <w:marBottom w:val="0"/>
          <w:divBdr>
            <w:top w:val="none" w:sz="0" w:space="0" w:color="auto"/>
            <w:left w:val="none" w:sz="0" w:space="0" w:color="auto"/>
            <w:bottom w:val="none" w:sz="0" w:space="0" w:color="auto"/>
            <w:right w:val="none" w:sz="0" w:space="0" w:color="auto"/>
          </w:divBdr>
        </w:div>
        <w:div w:id="1290670442">
          <w:marLeft w:val="0"/>
          <w:marRight w:val="0"/>
          <w:marTop w:val="0"/>
          <w:marBottom w:val="0"/>
          <w:divBdr>
            <w:top w:val="none" w:sz="0" w:space="0" w:color="auto"/>
            <w:left w:val="none" w:sz="0" w:space="0" w:color="auto"/>
            <w:bottom w:val="none" w:sz="0" w:space="0" w:color="auto"/>
            <w:right w:val="none" w:sz="0" w:space="0" w:color="auto"/>
          </w:divBdr>
        </w:div>
        <w:div w:id="1455518133">
          <w:marLeft w:val="0"/>
          <w:marRight w:val="0"/>
          <w:marTop w:val="0"/>
          <w:marBottom w:val="0"/>
          <w:divBdr>
            <w:top w:val="none" w:sz="0" w:space="0" w:color="auto"/>
            <w:left w:val="none" w:sz="0" w:space="0" w:color="auto"/>
            <w:bottom w:val="none" w:sz="0" w:space="0" w:color="auto"/>
            <w:right w:val="none" w:sz="0" w:space="0" w:color="auto"/>
          </w:divBdr>
        </w:div>
        <w:div w:id="1745032055">
          <w:marLeft w:val="0"/>
          <w:marRight w:val="0"/>
          <w:marTop w:val="0"/>
          <w:marBottom w:val="0"/>
          <w:divBdr>
            <w:top w:val="none" w:sz="0" w:space="0" w:color="auto"/>
            <w:left w:val="none" w:sz="0" w:space="0" w:color="auto"/>
            <w:bottom w:val="none" w:sz="0" w:space="0" w:color="auto"/>
            <w:right w:val="none" w:sz="0" w:space="0" w:color="auto"/>
          </w:divBdr>
        </w:div>
      </w:divsChild>
    </w:div>
    <w:div w:id="1969433187">
      <w:bodyDiv w:val="1"/>
      <w:marLeft w:val="0"/>
      <w:marRight w:val="0"/>
      <w:marTop w:val="0"/>
      <w:marBottom w:val="0"/>
      <w:divBdr>
        <w:top w:val="none" w:sz="0" w:space="0" w:color="auto"/>
        <w:left w:val="none" w:sz="0" w:space="0" w:color="auto"/>
        <w:bottom w:val="none" w:sz="0" w:space="0" w:color="auto"/>
        <w:right w:val="none" w:sz="0" w:space="0" w:color="auto"/>
      </w:divBdr>
    </w:div>
    <w:div w:id="2109346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bby.beck@kuhn.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708CB5B5409884D9AAD5293E4448542" ma:contentTypeVersion="13" ma:contentTypeDescription="Create a new document." ma:contentTypeScope="" ma:versionID="bf983688360b571ed031b2ad821b6b66">
  <xsd:schema xmlns:xsd="http://www.w3.org/2001/XMLSchema" xmlns:xs="http://www.w3.org/2001/XMLSchema" xmlns:p="http://schemas.microsoft.com/office/2006/metadata/properties" xmlns:ns2="580616ae-5c1c-49a7-a1db-c2a54b768744" xmlns:ns3="4d76afba-881e-403f-84d3-5c8c49294038" targetNamespace="http://schemas.microsoft.com/office/2006/metadata/properties" ma:root="true" ma:fieldsID="0f4dc1794e3d6977decac1e9e99d9518" ns2:_="" ns3:_="">
    <xsd:import namespace="580616ae-5c1c-49a7-a1db-c2a54b768744"/>
    <xsd:import namespace="4d76afba-881e-403f-84d3-5c8c4929403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616ae-5c1c-49a7-a1db-c2a54b7687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639bfbf-dd61-4f2c-b848-081f7ffb8bb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76afba-881e-403f-84d3-5c8c4929403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80c19b7-9382-484c-9ca1-03d5254aef68}" ma:internalName="TaxCatchAll" ma:showField="CatchAllData" ma:web="4d76afba-881e-403f-84d3-5c8c492940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d76afba-881e-403f-84d3-5c8c49294038" xsi:nil="true"/>
    <lcf76f155ced4ddcb4097134ff3c332f xmlns="580616ae-5c1c-49a7-a1db-c2a54b76874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05D2E4A-ED8B-4801-B1C8-4DCE79A6B8A8}">
  <ds:schemaRefs>
    <ds:schemaRef ds:uri="http://schemas.microsoft.com/sharepoint/v3/contenttype/forms"/>
  </ds:schemaRefs>
</ds:datastoreItem>
</file>

<file path=customXml/itemProps2.xml><?xml version="1.0" encoding="utf-8"?>
<ds:datastoreItem xmlns:ds="http://schemas.openxmlformats.org/officeDocument/2006/customXml" ds:itemID="{82DD2E1A-656D-4DC4-BE89-A7528B423318}">
  <ds:schemaRefs>
    <ds:schemaRef ds:uri="http://schemas.openxmlformats.org/officeDocument/2006/bibliography"/>
  </ds:schemaRefs>
</ds:datastoreItem>
</file>

<file path=customXml/itemProps3.xml><?xml version="1.0" encoding="utf-8"?>
<ds:datastoreItem xmlns:ds="http://schemas.openxmlformats.org/officeDocument/2006/customXml" ds:itemID="{054F5C91-D8AF-44A9-A496-C13A0BE15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0616ae-5c1c-49a7-a1db-c2a54b768744"/>
    <ds:schemaRef ds:uri="4d76afba-881e-403f-84d3-5c8c492940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3A34B9-61F5-43B1-A4E9-8CF0383465FA}">
  <ds:schemaRefs>
    <ds:schemaRef ds:uri="http://schemas.microsoft.com/office/2006/metadata/properties"/>
    <ds:schemaRef ds:uri="http://schemas.microsoft.com/office/infopath/2007/PartnerControls"/>
    <ds:schemaRef ds:uri="4d76afba-881e-403f-84d3-5c8c49294038"/>
    <ds:schemaRef ds:uri="580616ae-5c1c-49a7-a1db-c2a54b768744"/>
  </ds:schemaRefs>
</ds:datastoreItem>
</file>

<file path=docMetadata/LabelInfo.xml><?xml version="1.0" encoding="utf-8"?>
<clbl:labelList xmlns:clbl="http://schemas.microsoft.com/office/2020/mipLabelMetadata">
  <clbl:label id="{1608212b-4223-4261-b9d9-78f877d35edb}" enabled="0" method="" siteId="{1608212b-4223-4261-b9d9-78f877d35edb}"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579</Words>
  <Characters>3305</Characters>
  <Application>Microsoft Office Word</Application>
  <DocSecurity>0</DocSecurity>
  <Lines>27</Lines>
  <Paragraphs>7</Paragraphs>
  <ScaleCrop>false</ScaleCrop>
  <Company>KUHN SA</Company>
  <LinksUpToDate>false</LinksUpToDate>
  <CharactersWithSpaces>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 FAYOL</dc:creator>
  <cp:keywords/>
  <dc:description/>
  <cp:lastModifiedBy>Emily MARTIN</cp:lastModifiedBy>
  <cp:revision>13</cp:revision>
  <cp:lastPrinted>2026-07-10T15:55:00Z</cp:lastPrinted>
  <dcterms:created xsi:type="dcterms:W3CDTF">2026-07-23T19:16:00Z</dcterms:created>
  <dcterms:modified xsi:type="dcterms:W3CDTF">2026-08-06T17:27:00Z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0x0101006708CB5B5409884D9AAD5293E4448542</vt:lpwstr>
  </property>
  <property fmtid="{D5CDD505-2E9C-101B-9397-08002B2CF9AE}" pid="3" name="MediaServiceImageTags">
    <vt:lpwstr/>
  </property>
</Properties>
</file>